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46A9C262"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850C3C" w:rsidRPr="00850C3C">
        <w:rPr>
          <w:lang w:val="de-DE"/>
        </w:rPr>
        <w:t xml:space="preserve">1 </w:t>
      </w:r>
      <w:r w:rsidR="00850C3C" w:rsidRPr="00850C3C">
        <w:t>electronic</w:t>
      </w:r>
      <w:r w:rsidRPr="00850C3C">
        <w:rPr>
          <w:lang w:val="de-DE"/>
        </w:rPr>
        <w:tab/>
      </w:r>
      <w:r w:rsidR="005C0619" w:rsidRPr="005C0619">
        <w:rPr>
          <w:sz w:val="32"/>
          <w:szCs w:val="32"/>
          <w:lang w:val="de-DE"/>
        </w:rPr>
        <w:t>R2-2007575</w:t>
      </w:r>
      <w:bookmarkStart w:id="0" w:name="_GoBack"/>
      <w:bookmarkEnd w:id="0"/>
    </w:p>
    <w:p w14:paraId="7935FD66" w14:textId="6A02E000" w:rsidR="00C2238C" w:rsidRDefault="00EB067E" w:rsidP="00C2238C">
      <w:pPr>
        <w:pStyle w:val="CRCoverPage"/>
        <w:outlineLvl w:val="0"/>
        <w:rPr>
          <w:b/>
          <w:noProof/>
          <w:sz w:val="24"/>
        </w:rPr>
      </w:pPr>
      <w:r>
        <w:rPr>
          <w:rFonts w:cs="Arial"/>
          <w:b/>
          <w:sz w:val="24"/>
          <w:lang w:val="de-DE" w:eastAsia="zh-CN"/>
        </w:rPr>
        <w:t>Online, August</w:t>
      </w:r>
      <w:r w:rsidRPr="001065F9">
        <w:rPr>
          <w:rFonts w:cs="Arial"/>
          <w:b/>
          <w:sz w:val="24"/>
          <w:lang w:val="de-DE" w:eastAsia="zh-CN"/>
        </w:rPr>
        <w:t xml:space="preserve"> </w:t>
      </w:r>
      <w:r>
        <w:rPr>
          <w:rFonts w:cs="Arial"/>
          <w:b/>
          <w:sz w:val="24"/>
          <w:lang w:val="de-DE" w:eastAsia="zh-CN"/>
        </w:rPr>
        <w:t xml:space="preserve">17th - 28th, </w:t>
      </w:r>
      <w:r w:rsidR="00C2238C" w:rsidRPr="00850C3C">
        <w:rPr>
          <w:b/>
          <w:noProof/>
          <w:sz w:val="24"/>
        </w:rPr>
        <w:t>2020</w:t>
      </w:r>
    </w:p>
    <w:p w14:paraId="0B9CA2F7" w14:textId="7DA9E152" w:rsidR="00E90E49" w:rsidRPr="00CE0424" w:rsidRDefault="00FB7C1F" w:rsidP="00311702">
      <w:pPr>
        <w:pStyle w:val="3GPPHeader"/>
      </w:pPr>
      <w:r>
        <w:tab/>
      </w:r>
    </w:p>
    <w:p w14:paraId="7CE64FCB" w14:textId="4742F875" w:rsidR="00E90E49" w:rsidRPr="00C92F6B" w:rsidRDefault="00E90E49" w:rsidP="00311702">
      <w:pPr>
        <w:pStyle w:val="3GPPHeader"/>
        <w:rPr>
          <w:sz w:val="22"/>
          <w:szCs w:val="22"/>
          <w:lang w:val="sv-SE"/>
        </w:rPr>
      </w:pPr>
      <w:r w:rsidRPr="00C92F6B">
        <w:rPr>
          <w:sz w:val="22"/>
          <w:szCs w:val="22"/>
          <w:lang w:val="sv-SE"/>
        </w:rPr>
        <w:t>Agenda Item</w:t>
      </w:r>
      <w:r w:rsidRPr="00D83BE1">
        <w:rPr>
          <w:sz w:val="22"/>
          <w:szCs w:val="22"/>
          <w:lang w:val="sv-SE"/>
        </w:rPr>
        <w:t>:</w:t>
      </w:r>
      <w:r w:rsidRPr="00D83BE1">
        <w:rPr>
          <w:sz w:val="22"/>
          <w:szCs w:val="22"/>
          <w:lang w:val="sv-SE"/>
        </w:rPr>
        <w:tab/>
      </w:r>
      <w:r w:rsidR="009B1AAD" w:rsidRPr="00D83BE1">
        <w:rPr>
          <w:sz w:val="22"/>
          <w:szCs w:val="22"/>
          <w:lang w:val="sv-SE"/>
        </w:rPr>
        <w:t>6.</w:t>
      </w:r>
      <w:r w:rsidR="00D83BE1" w:rsidRPr="00D83BE1">
        <w:rPr>
          <w:sz w:val="22"/>
          <w:szCs w:val="22"/>
          <w:lang w:val="sv-SE"/>
        </w:rPr>
        <w:t>13.1</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65BF7E2A" w:rsidR="00E854C4" w:rsidRDefault="003D3C45" w:rsidP="00D546FF">
      <w:pPr>
        <w:pStyle w:val="3GPPHeader"/>
        <w:rPr>
          <w:sz w:val="22"/>
          <w:szCs w:val="22"/>
        </w:rPr>
      </w:pPr>
      <w:r>
        <w:rPr>
          <w:sz w:val="22"/>
          <w:szCs w:val="22"/>
        </w:rPr>
        <w:t>Title:</w:t>
      </w:r>
      <w:r w:rsidR="00E90E49" w:rsidRPr="00CE0424">
        <w:rPr>
          <w:sz w:val="22"/>
          <w:szCs w:val="22"/>
        </w:rPr>
        <w:tab/>
      </w:r>
      <w:r w:rsidR="00413BE6">
        <w:rPr>
          <w:sz w:val="22"/>
          <w:szCs w:val="22"/>
        </w:rPr>
        <w:t>O</w:t>
      </w:r>
      <w:r w:rsidR="0091455C">
        <w:rPr>
          <w:sz w:val="22"/>
          <w:szCs w:val="22"/>
        </w:rPr>
        <w:t>n</w:t>
      </w:r>
      <w:r w:rsidR="00816ECE" w:rsidRPr="00750B38">
        <w:rPr>
          <w:sz w:val="22"/>
          <w:szCs w:val="22"/>
        </w:rPr>
        <w:t xml:space="preserve"> </w:t>
      </w:r>
      <w:r w:rsidR="0091455C">
        <w:rPr>
          <w:sz w:val="22"/>
          <w:szCs w:val="22"/>
        </w:rPr>
        <w:t>s</w:t>
      </w:r>
      <w:r w:rsidR="00816ECE" w:rsidRPr="00750B38">
        <w:rPr>
          <w:sz w:val="22"/>
          <w:szCs w:val="22"/>
        </w:rPr>
        <w:t>erving cell set based SRS spatial relation indication MAC CE</w:t>
      </w:r>
    </w:p>
    <w:p w14:paraId="3761C514" w14:textId="0AE1304D"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77777777" w:rsidR="00E90E49" w:rsidRPr="00CE0424" w:rsidRDefault="00230D18" w:rsidP="00CE0424">
      <w:pPr>
        <w:pStyle w:val="Heading1"/>
      </w:pPr>
      <w:r>
        <w:t>1</w:t>
      </w:r>
      <w:r>
        <w:tab/>
      </w:r>
      <w:r w:rsidR="00E90E49" w:rsidRPr="00CE0424">
        <w:t>Introduction</w:t>
      </w:r>
    </w:p>
    <w:p w14:paraId="1B13082F" w14:textId="63501A9A" w:rsidR="0073707D" w:rsidRDefault="00033D1F" w:rsidP="00713B2F">
      <w:pPr>
        <w:spacing w:before="120"/>
        <w:rPr>
          <w:rFonts w:ascii="Arial" w:hAnsi="Arial" w:cs="Arial"/>
        </w:rPr>
      </w:pPr>
      <w:bookmarkStart w:id="1" w:name="_Ref178064866"/>
      <w:r w:rsidRPr="00713B2F">
        <w:rPr>
          <w:rFonts w:ascii="Arial" w:hAnsi="Arial" w:cs="Arial"/>
        </w:rPr>
        <w:t>In RAN2</w:t>
      </w:r>
      <w:r w:rsidR="00280573" w:rsidRPr="00713B2F">
        <w:rPr>
          <w:rFonts w:ascii="Arial" w:hAnsi="Arial" w:cs="Arial"/>
        </w:rPr>
        <w:t>#1</w:t>
      </w:r>
      <w:r w:rsidR="00E94663">
        <w:rPr>
          <w:rFonts w:ascii="Arial" w:hAnsi="Arial" w:cs="Arial"/>
        </w:rPr>
        <w:t>10</w:t>
      </w:r>
      <w:r w:rsidR="00280573" w:rsidRPr="00713B2F">
        <w:rPr>
          <w:rFonts w:ascii="Arial" w:hAnsi="Arial" w:cs="Arial"/>
        </w:rPr>
        <w:t xml:space="preserve">e, </w:t>
      </w:r>
      <w:r w:rsidR="00E94663">
        <w:rPr>
          <w:rFonts w:ascii="Arial" w:hAnsi="Arial" w:cs="Arial"/>
        </w:rPr>
        <w:t xml:space="preserve">RAN2 sent LS to RAN1 about final </w:t>
      </w:r>
      <w:r w:rsidR="00280573" w:rsidRPr="00713B2F">
        <w:rPr>
          <w:rFonts w:ascii="Arial" w:hAnsi="Arial" w:cs="Arial"/>
        </w:rPr>
        <w:t xml:space="preserve">MAC CE aspects </w:t>
      </w:r>
      <w:r w:rsidR="00E94663">
        <w:rPr>
          <w:rFonts w:ascii="Arial" w:hAnsi="Arial" w:cs="Arial"/>
        </w:rPr>
        <w:t xml:space="preserve">for Rel-16 </w:t>
      </w:r>
      <w:r w:rsidR="00B6569B">
        <w:rPr>
          <w:rFonts w:ascii="Arial" w:hAnsi="Arial" w:cs="Arial"/>
        </w:rPr>
        <w:t>MIMO operation</w:t>
      </w:r>
      <w:r w:rsidR="00DA1B68">
        <w:rPr>
          <w:rFonts w:ascii="Arial" w:hAnsi="Arial" w:cs="Arial"/>
        </w:rPr>
        <w:fldChar w:fldCharType="begin"/>
      </w:r>
      <w:r w:rsidR="00DA1B68">
        <w:rPr>
          <w:rFonts w:ascii="Arial" w:hAnsi="Arial" w:cs="Arial"/>
        </w:rPr>
        <w:instrText xml:space="preserve"> REF _Ref47441682 \r \h </w:instrText>
      </w:r>
      <w:r w:rsidR="00DA1B68">
        <w:rPr>
          <w:rFonts w:ascii="Arial" w:hAnsi="Arial" w:cs="Arial"/>
        </w:rPr>
      </w:r>
      <w:r w:rsidR="00DA1B68">
        <w:rPr>
          <w:rFonts w:ascii="Arial" w:hAnsi="Arial" w:cs="Arial"/>
        </w:rPr>
        <w:fldChar w:fldCharType="separate"/>
      </w:r>
      <w:r w:rsidR="00DA1B68">
        <w:rPr>
          <w:rFonts w:ascii="Arial" w:hAnsi="Arial" w:cs="Arial"/>
        </w:rPr>
        <w:t>[1]</w:t>
      </w:r>
      <w:r w:rsidR="00DA1B68">
        <w:rPr>
          <w:rFonts w:ascii="Arial" w:hAnsi="Arial" w:cs="Arial"/>
        </w:rPr>
        <w:fldChar w:fldCharType="end"/>
      </w:r>
      <w:r w:rsidR="00B6569B">
        <w:rPr>
          <w:rFonts w:ascii="Arial" w:hAnsi="Arial" w:cs="Arial"/>
        </w:rPr>
        <w:t>.</w:t>
      </w:r>
      <w:r w:rsidR="008C3682">
        <w:rPr>
          <w:rFonts w:ascii="Arial" w:hAnsi="Arial" w:cs="Arial"/>
        </w:rPr>
        <w:t xml:space="preserve"> The LS has two parts concerning </w:t>
      </w:r>
      <w:r w:rsidR="00750B38">
        <w:rPr>
          <w:rFonts w:ascii="Arial" w:hAnsi="Arial" w:cs="Arial"/>
        </w:rPr>
        <w:t xml:space="preserve">restrictions </w:t>
      </w:r>
      <w:r w:rsidR="00A41578">
        <w:rPr>
          <w:rFonts w:ascii="Arial" w:hAnsi="Arial" w:cs="Arial"/>
        </w:rPr>
        <w:t xml:space="preserve">for </w:t>
      </w:r>
      <w:r w:rsidR="00750B38">
        <w:rPr>
          <w:rFonts w:ascii="Arial" w:hAnsi="Arial" w:cs="Arial"/>
        </w:rPr>
        <w:t>DCI 1_2</w:t>
      </w:r>
      <w:r w:rsidR="00724D06">
        <w:rPr>
          <w:rFonts w:ascii="Arial" w:hAnsi="Arial" w:cs="Arial"/>
        </w:rPr>
        <w:t xml:space="preserve"> and the SRS</w:t>
      </w:r>
      <w:r w:rsidR="00E1369C">
        <w:rPr>
          <w:rFonts w:ascii="Arial" w:hAnsi="Arial" w:cs="Arial"/>
        </w:rPr>
        <w:t xml:space="preserve"> serving cell set based MAC CE.</w:t>
      </w:r>
      <w:r w:rsidR="006C043A">
        <w:rPr>
          <w:rFonts w:ascii="Arial" w:hAnsi="Arial" w:cs="Arial"/>
        </w:rPr>
        <w:t xml:space="preserve"> The first part assumes and asks RAN1 to specify related aspects and that R</w:t>
      </w:r>
      <w:r w:rsidR="001E084D">
        <w:rPr>
          <w:rFonts w:ascii="Arial" w:hAnsi="Arial" w:cs="Arial"/>
        </w:rPr>
        <w:t>AN</w:t>
      </w:r>
      <w:r w:rsidR="006C043A">
        <w:rPr>
          <w:rFonts w:ascii="Arial" w:hAnsi="Arial" w:cs="Arial"/>
        </w:rPr>
        <w:t xml:space="preserve">2 would not need to </w:t>
      </w:r>
      <w:r w:rsidR="00567F52">
        <w:rPr>
          <w:rFonts w:ascii="Arial" w:hAnsi="Arial" w:cs="Arial"/>
        </w:rPr>
        <w:t>make further changes</w:t>
      </w:r>
      <w:r w:rsidR="00A41578">
        <w:rPr>
          <w:rFonts w:ascii="Arial" w:hAnsi="Arial" w:cs="Arial"/>
        </w:rPr>
        <w:t>.</w:t>
      </w:r>
      <w:r w:rsidR="00567F52">
        <w:rPr>
          <w:rFonts w:ascii="Arial" w:hAnsi="Arial" w:cs="Arial"/>
        </w:rPr>
        <w:t xml:space="preserve"> </w:t>
      </w:r>
      <w:r w:rsidR="00A41578">
        <w:rPr>
          <w:rFonts w:ascii="Arial" w:hAnsi="Arial" w:cs="Arial"/>
        </w:rPr>
        <w:t>T</w:t>
      </w:r>
      <w:r w:rsidR="00567F52">
        <w:rPr>
          <w:rFonts w:ascii="Arial" w:hAnsi="Arial" w:cs="Arial"/>
        </w:rPr>
        <w:t xml:space="preserve">he second part </w:t>
      </w:r>
      <w:r w:rsidR="00A41578">
        <w:rPr>
          <w:rFonts w:ascii="Arial" w:hAnsi="Arial" w:cs="Arial"/>
        </w:rPr>
        <w:t xml:space="preserve">concerns the </w:t>
      </w:r>
      <w:r w:rsidR="00BF4680">
        <w:rPr>
          <w:rFonts w:ascii="Arial" w:hAnsi="Arial" w:cs="Arial"/>
        </w:rPr>
        <w:t>“</w:t>
      </w:r>
      <w:r w:rsidR="00BF4680" w:rsidRPr="00BF4680">
        <w:rPr>
          <w:rFonts w:ascii="Arial" w:hAnsi="Arial" w:cs="Arial"/>
        </w:rPr>
        <w:t>Serving Cell Set based SRS Spatial Relation Indication MAC CE</w:t>
      </w:r>
      <w:r w:rsidR="00BF4680">
        <w:rPr>
          <w:rFonts w:ascii="Arial" w:hAnsi="Arial" w:cs="Arial"/>
        </w:rPr>
        <w:t>”</w:t>
      </w:r>
      <w:r w:rsidR="00A41578">
        <w:rPr>
          <w:rFonts w:ascii="Arial" w:hAnsi="Arial" w:cs="Arial"/>
        </w:rPr>
        <w:t xml:space="preserve"> </w:t>
      </w:r>
      <w:r w:rsidR="00BF4680">
        <w:rPr>
          <w:rFonts w:ascii="Arial" w:hAnsi="Arial" w:cs="Arial"/>
        </w:rPr>
        <w:t>specified in 6.1.3.29 in TS 38.321</w:t>
      </w:r>
      <w:r w:rsidR="006D59BB">
        <w:rPr>
          <w:rFonts w:ascii="Arial" w:hAnsi="Arial" w:cs="Arial"/>
        </w:rPr>
        <w:t xml:space="preserve"> which in its current form is not </w:t>
      </w:r>
      <w:r w:rsidR="002772DB">
        <w:rPr>
          <w:rFonts w:ascii="Arial" w:hAnsi="Arial" w:cs="Arial"/>
        </w:rPr>
        <w:t xml:space="preserve">fully </w:t>
      </w:r>
      <w:r w:rsidR="00D97993">
        <w:rPr>
          <w:rFonts w:ascii="Arial" w:hAnsi="Arial" w:cs="Arial"/>
        </w:rPr>
        <w:t>functional.</w:t>
      </w:r>
    </w:p>
    <w:p w14:paraId="3478BE97" w14:textId="49653BD4" w:rsidR="00447256" w:rsidRPr="00713B2F" w:rsidRDefault="006D59BB" w:rsidP="00713B2F">
      <w:pPr>
        <w:spacing w:before="120"/>
        <w:rPr>
          <w:rFonts w:ascii="Arial" w:hAnsi="Arial" w:cs="Arial"/>
        </w:rPr>
      </w:pPr>
      <w:r>
        <w:rPr>
          <w:rFonts w:ascii="Arial" w:hAnsi="Arial" w:cs="Arial"/>
        </w:rPr>
        <w:t>T</w:t>
      </w:r>
      <w:r w:rsidR="00447256" w:rsidRPr="00713B2F">
        <w:rPr>
          <w:rFonts w:ascii="Arial" w:hAnsi="Arial" w:cs="Arial"/>
        </w:rPr>
        <w:t>his paper</w:t>
      </w:r>
      <w:r w:rsidR="00D5690B" w:rsidRPr="00713B2F">
        <w:rPr>
          <w:rFonts w:ascii="Arial" w:hAnsi="Arial" w:cs="Arial"/>
        </w:rPr>
        <w:t xml:space="preserve">, we discuss the </w:t>
      </w:r>
      <w:r w:rsidR="00D97993">
        <w:rPr>
          <w:rFonts w:ascii="Arial" w:hAnsi="Arial" w:cs="Arial"/>
        </w:rPr>
        <w:t>“</w:t>
      </w:r>
      <w:r w:rsidR="00D97993" w:rsidRPr="00BF4680">
        <w:rPr>
          <w:rFonts w:ascii="Arial" w:hAnsi="Arial" w:cs="Arial"/>
        </w:rPr>
        <w:t>Serving Cell Set based SRS Spatial Relation Indication MAC CE</w:t>
      </w:r>
      <w:r w:rsidR="00D97993">
        <w:rPr>
          <w:rFonts w:ascii="Arial" w:hAnsi="Arial" w:cs="Arial"/>
        </w:rPr>
        <w:t>”</w:t>
      </w:r>
      <w:r w:rsidR="006544BB">
        <w:rPr>
          <w:rFonts w:ascii="Arial" w:hAnsi="Arial" w:cs="Arial"/>
        </w:rPr>
        <w:t xml:space="preserve"> </w:t>
      </w:r>
      <w:r w:rsidR="007D252B">
        <w:rPr>
          <w:rFonts w:ascii="Arial" w:hAnsi="Arial" w:cs="Arial"/>
        </w:rPr>
        <w:t>including aspects related to options for the LS response as well as some other potential clarifications</w:t>
      </w:r>
      <w:r w:rsidR="00D53566">
        <w:rPr>
          <w:rFonts w:ascii="Arial" w:hAnsi="Arial" w:cs="Arial"/>
        </w:rPr>
        <w:t>.</w:t>
      </w:r>
    </w:p>
    <w:p w14:paraId="51FB1833" w14:textId="77777777" w:rsidR="00447256" w:rsidRDefault="00447256" w:rsidP="00BF07E1">
      <w:pPr>
        <w:overflowPunct/>
        <w:autoSpaceDE/>
        <w:autoSpaceDN/>
        <w:adjustRightInd/>
        <w:spacing w:after="0"/>
        <w:textAlignment w:val="auto"/>
        <w:rPr>
          <w:rFonts w:ascii="Calibri" w:eastAsia="Calibri" w:hAnsi="Calibri" w:cs="Calibri"/>
          <w:sz w:val="22"/>
          <w:szCs w:val="22"/>
          <w:lang w:val="en-US" w:eastAsia="en-US"/>
        </w:rPr>
      </w:pPr>
    </w:p>
    <w:p w14:paraId="5DBEDE08" w14:textId="56F16ABB" w:rsidR="00DD5A14" w:rsidRDefault="00D5690B" w:rsidP="00447256">
      <w:pPr>
        <w:pStyle w:val="Heading1"/>
      </w:pPr>
      <w:r>
        <w:t>2</w:t>
      </w:r>
      <w:r w:rsidR="00DD5A14">
        <w:t xml:space="preserve"> </w:t>
      </w:r>
      <w:r w:rsidR="004A2491">
        <w:t>Discussion</w:t>
      </w:r>
    </w:p>
    <w:p w14:paraId="2249AE27" w14:textId="338D25F2" w:rsidR="001E084D" w:rsidRPr="001E084D" w:rsidRDefault="00DA1B68" w:rsidP="001E084D">
      <w:pPr>
        <w:spacing w:before="120"/>
        <w:rPr>
          <w:rFonts w:ascii="Arial" w:hAnsi="Arial" w:cs="Arial"/>
        </w:rPr>
      </w:pPr>
      <w:r>
        <w:rPr>
          <w:rFonts w:ascii="Arial" w:hAnsi="Arial" w:cs="Arial"/>
        </w:rPr>
        <w:t>The</w:t>
      </w:r>
      <w:r w:rsidR="00A07C97" w:rsidRPr="00A07C97">
        <w:rPr>
          <w:rFonts w:ascii="Arial" w:hAnsi="Arial" w:cs="Arial"/>
        </w:rPr>
        <w:t xml:space="preserve"> </w:t>
      </w:r>
      <w:r w:rsidR="00A07C97" w:rsidRPr="005C1692">
        <w:rPr>
          <w:rFonts w:ascii="Arial" w:hAnsi="Arial" w:cs="Arial"/>
        </w:rPr>
        <w:t>LS</w:t>
      </w:r>
      <w:r w:rsidR="00323E94">
        <w:rPr>
          <w:rFonts w:ascii="Arial" w:hAnsi="Arial" w:cs="Arial"/>
        </w:rPr>
        <w:t xml:space="preserve"> </w:t>
      </w:r>
      <w:r w:rsidR="00323E94" w:rsidRPr="005C1692">
        <w:rPr>
          <w:rFonts w:ascii="Arial" w:hAnsi="Arial" w:cs="Arial"/>
        </w:rPr>
        <w:t xml:space="preserve">on </w:t>
      </w:r>
      <w:r w:rsidR="00323E94">
        <w:rPr>
          <w:rFonts w:ascii="Arial" w:hAnsi="Arial" w:cs="Arial"/>
        </w:rPr>
        <w:t>Detail MIMO MAC CE operations</w:t>
      </w:r>
      <w:r w:rsidR="00A07C97" w:rsidRPr="005C1692">
        <w:rPr>
          <w:rFonts w:ascii="Arial" w:hAnsi="Arial" w:cs="Arial"/>
        </w:rPr>
        <w:t xml:space="preserve"> </w:t>
      </w:r>
      <w:r>
        <w:rPr>
          <w:rFonts w:ascii="Arial" w:hAnsi="Arial" w:cs="Arial"/>
        </w:rPr>
        <w:fldChar w:fldCharType="begin"/>
      </w:r>
      <w:r>
        <w:rPr>
          <w:rFonts w:ascii="Arial" w:hAnsi="Arial" w:cs="Arial"/>
        </w:rPr>
        <w:instrText xml:space="preserve"> REF _Ref47441682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sidR="00323E94">
        <w:rPr>
          <w:rFonts w:ascii="Arial" w:hAnsi="Arial" w:cs="Arial"/>
        </w:rPr>
        <w:t xml:space="preserve"> includes the following questions to RAN1</w:t>
      </w:r>
      <w:r w:rsidR="00DC00A0">
        <w:rPr>
          <w:rFonts w:ascii="Arial" w:hAnsi="Arial" w:cs="Arial"/>
        </w:rPr>
        <w:t>:</w:t>
      </w:r>
    </w:p>
    <w:p w14:paraId="7FAAC456" w14:textId="77777777" w:rsidR="001E084D" w:rsidRPr="001E084D" w:rsidRDefault="001E084D" w:rsidP="00290288">
      <w:pPr>
        <w:spacing w:before="120"/>
        <w:ind w:left="567"/>
        <w:rPr>
          <w:rFonts w:ascii="Arial" w:hAnsi="Arial" w:cs="Arial"/>
          <w:b/>
        </w:rPr>
      </w:pPr>
      <w:r w:rsidRPr="001E084D">
        <w:rPr>
          <w:rFonts w:ascii="Arial" w:hAnsi="Arial" w:cs="Arial"/>
          <w:b/>
        </w:rPr>
        <w:t>2</w:t>
      </w:r>
      <w:r w:rsidRPr="001E084D">
        <w:rPr>
          <w:rFonts w:ascii="Arial" w:hAnsi="Arial" w:cs="Arial" w:hint="eastAsia"/>
          <w:b/>
        </w:rPr>
        <w:t>) Issue 2</w:t>
      </w:r>
      <w:r w:rsidRPr="001E084D">
        <w:rPr>
          <w:rFonts w:ascii="Arial" w:hAnsi="Arial" w:cs="Arial"/>
          <w:b/>
        </w:rPr>
        <w:t>: Functionality of Serving cell set based SRS spatial relation indication MAC CE</w:t>
      </w:r>
    </w:p>
    <w:p w14:paraId="553B23F5" w14:textId="77777777" w:rsidR="001E084D" w:rsidRPr="001E084D" w:rsidRDefault="001E084D" w:rsidP="00290288">
      <w:pPr>
        <w:spacing w:before="120"/>
        <w:ind w:left="567"/>
        <w:rPr>
          <w:rFonts w:ascii="Arial" w:hAnsi="Arial" w:cs="Arial"/>
        </w:rPr>
      </w:pPr>
      <w:r w:rsidRPr="001E084D">
        <w:rPr>
          <w:rFonts w:ascii="Arial" w:hAnsi="Arial" w:cs="Arial"/>
        </w:rPr>
        <w:t>According to RAN1 LS (R2-2004251_R1-2002798), RAN1 provided the answers for the RAN2’s questions regarding the functionality of Serving cell set based SRS spatial relation indication MAC CE as below.</w:t>
      </w:r>
    </w:p>
    <w:tbl>
      <w:tblPr>
        <w:tblStyle w:val="TableGrid"/>
        <w:tblW w:w="9629" w:type="dxa"/>
        <w:tblInd w:w="567" w:type="dxa"/>
        <w:tblLook w:val="04A0" w:firstRow="1" w:lastRow="0" w:firstColumn="1" w:lastColumn="0" w:noHBand="0" w:noVBand="1"/>
      </w:tblPr>
      <w:tblGrid>
        <w:gridCol w:w="9629"/>
      </w:tblGrid>
      <w:tr w:rsidR="001E084D" w:rsidRPr="001E084D" w14:paraId="53BBB5A8" w14:textId="77777777" w:rsidTr="00290288">
        <w:tc>
          <w:tcPr>
            <w:tcW w:w="9629" w:type="dxa"/>
          </w:tcPr>
          <w:p w14:paraId="098BF2DE" w14:textId="35673DAF" w:rsidR="001E084D" w:rsidRPr="001E084D" w:rsidRDefault="001E084D" w:rsidP="001E084D">
            <w:pPr>
              <w:spacing w:before="120"/>
              <w:rPr>
                <w:rFonts w:ascii="Arial" w:hAnsi="Arial" w:cs="Arial"/>
                <w:bCs/>
              </w:rPr>
            </w:pPr>
            <w:r w:rsidRPr="001E084D">
              <w:rPr>
                <w:rFonts w:ascii="Arial" w:hAnsi="Arial" w:cs="Arial"/>
                <w:b/>
              </w:rPr>
              <w:t xml:space="preserve">Question 4. </w:t>
            </w:r>
            <w:r w:rsidRPr="001E084D">
              <w:rPr>
                <w:rFonts w:ascii="Arial" w:hAnsi="Arial" w:cs="Arial"/>
                <w:bCs/>
              </w:rPr>
              <w:t>RAN2 would like to ask RAN1 whether the intention is to activate per SRS resource set or per SRS resource. Further, if per SRS resource, whether RAN1 sees any issues in indicating spatial relation, potentially different, for more than one resource in one MAC CE in order to save overhead.</w:t>
            </w:r>
          </w:p>
          <w:p w14:paraId="2CC66FCC" w14:textId="261A83EA" w:rsidR="001E084D" w:rsidRPr="001E084D" w:rsidRDefault="001E084D" w:rsidP="00B470D4">
            <w:pPr>
              <w:spacing w:before="120"/>
              <w:rPr>
                <w:rFonts w:ascii="Arial" w:hAnsi="Arial" w:cs="Arial"/>
                <w:bCs/>
              </w:rPr>
            </w:pPr>
            <w:r w:rsidRPr="001E084D">
              <w:rPr>
                <w:rFonts w:ascii="Arial" w:hAnsi="Arial" w:cs="Arial"/>
                <w:b/>
              </w:rPr>
              <w:t xml:space="preserve">Answer 4. </w:t>
            </w:r>
            <w:r w:rsidRPr="001E084D">
              <w:rPr>
                <w:rFonts w:ascii="Arial" w:hAnsi="Arial" w:cs="Arial"/>
                <w:bCs/>
              </w:rPr>
              <w:t>RAN1 understands that the intention of the agreement is to support activating the independent spatial relations for SRS resource(s) in an SRS resource set.  Furthermore, RAN1 see no issue in using one MAC CE (to save overhead) to activate/deactivate spatial relations for &gt;1 SRS resources from a</w:t>
            </w:r>
            <w:r w:rsidRPr="001E084D">
              <w:rPr>
                <w:rFonts w:ascii="Arial" w:hAnsi="Arial" w:cs="Arial" w:hint="eastAsia"/>
                <w:bCs/>
              </w:rPr>
              <w:t>n</w:t>
            </w:r>
            <w:r w:rsidRPr="001E084D">
              <w:rPr>
                <w:rFonts w:ascii="Arial" w:hAnsi="Arial" w:cs="Arial"/>
                <w:bCs/>
              </w:rPr>
              <w:t xml:space="preserve"> SRS resource set.</w:t>
            </w:r>
          </w:p>
        </w:tc>
      </w:tr>
    </w:tbl>
    <w:p w14:paraId="6334D1FC" w14:textId="77777777" w:rsidR="001E084D" w:rsidRPr="001E084D" w:rsidRDefault="001E084D" w:rsidP="00290288">
      <w:pPr>
        <w:spacing w:before="120"/>
        <w:ind w:left="567"/>
        <w:rPr>
          <w:rFonts w:ascii="Arial" w:hAnsi="Arial" w:cs="Arial"/>
          <w:b/>
          <w:bCs/>
          <w:lang w:val="en-US"/>
        </w:rPr>
      </w:pPr>
    </w:p>
    <w:p w14:paraId="7C689639" w14:textId="77777777" w:rsidR="001E084D" w:rsidRPr="001E084D" w:rsidRDefault="001E084D" w:rsidP="00290288">
      <w:pPr>
        <w:spacing w:before="120"/>
        <w:ind w:left="567"/>
        <w:rPr>
          <w:rFonts w:ascii="Arial" w:hAnsi="Arial" w:cs="Arial"/>
          <w:lang w:val="en-US"/>
        </w:rPr>
      </w:pPr>
      <w:r w:rsidRPr="001E084D">
        <w:rPr>
          <w:rFonts w:ascii="Arial" w:hAnsi="Arial" w:cs="Arial"/>
          <w:bCs/>
          <w:lang w:val="en-US"/>
        </w:rPr>
        <w:t xml:space="preserve">RAN2 was confused whether this MAC CE should support activation/deactivation of </w:t>
      </w:r>
      <w:r w:rsidRPr="001E084D">
        <w:rPr>
          <w:rFonts w:ascii="Arial" w:hAnsi="Arial" w:cs="Arial"/>
          <w:b/>
          <w:lang w:val="en-US"/>
        </w:rPr>
        <w:t>transmission of SRS resources(s)</w:t>
      </w:r>
      <w:r w:rsidRPr="001E084D">
        <w:rPr>
          <w:rFonts w:ascii="Arial" w:hAnsi="Arial" w:cs="Arial"/>
          <w:bCs/>
          <w:lang w:val="en-US"/>
        </w:rPr>
        <w:t xml:space="preserve"> and/or if this MAC CE indicates the </w:t>
      </w:r>
      <w:r w:rsidRPr="001E084D">
        <w:rPr>
          <w:rFonts w:ascii="Arial" w:hAnsi="Arial" w:cs="Arial"/>
          <w:b/>
          <w:lang w:val="en-US"/>
        </w:rPr>
        <w:t>SRS spatial relations for SRS resource(s)</w:t>
      </w:r>
      <w:r w:rsidRPr="001E084D">
        <w:rPr>
          <w:rFonts w:ascii="Arial" w:hAnsi="Arial" w:cs="Arial"/>
          <w:bCs/>
          <w:lang w:val="en-US"/>
        </w:rPr>
        <w:t xml:space="preserve"> which are applied for all cells in the configured serving cell set. RAN2 understanding is that the intended functionality of this MAC CE is only to indicate the SRS spatial relations for SRS resource(s) </w:t>
      </w:r>
      <w:r w:rsidRPr="001E084D">
        <w:rPr>
          <w:rFonts w:ascii="Arial" w:hAnsi="Arial" w:cs="Arial"/>
          <w:bCs/>
          <w:lang w:val="en-US"/>
        </w:rPr>
        <w:lastRenderedPageBreak/>
        <w:t>which are applied for all configured cells in the serving cell set.</w:t>
      </w:r>
      <w:r w:rsidRPr="001E084D">
        <w:rPr>
          <w:rFonts w:ascii="Arial" w:hAnsi="Arial" w:cs="Arial"/>
          <w:lang w:val="en-US"/>
        </w:rPr>
        <w:t xml:space="preserve"> </w:t>
      </w:r>
      <w:proofErr w:type="gramStart"/>
      <w:r w:rsidRPr="001E084D">
        <w:rPr>
          <w:rFonts w:ascii="Arial" w:hAnsi="Arial" w:cs="Arial"/>
          <w:lang w:val="en-US"/>
        </w:rPr>
        <w:t>This is why</w:t>
      </w:r>
      <w:proofErr w:type="gramEnd"/>
      <w:r w:rsidRPr="001E084D">
        <w:rPr>
          <w:rFonts w:ascii="Arial" w:hAnsi="Arial" w:cs="Arial"/>
          <w:lang w:val="en-US"/>
        </w:rPr>
        <w:t xml:space="preserve"> RAN2 determined not to add A/D field in this MAC CE.</w:t>
      </w:r>
    </w:p>
    <w:p w14:paraId="7066A654" w14:textId="3A7C8316" w:rsidR="001E084D" w:rsidRPr="001E084D" w:rsidRDefault="001E084D" w:rsidP="008E265B">
      <w:pPr>
        <w:spacing w:before="120"/>
        <w:ind w:left="567"/>
        <w:rPr>
          <w:rFonts w:ascii="Arial" w:hAnsi="Arial" w:cs="Arial"/>
          <w:lang w:val="en-US"/>
        </w:rPr>
      </w:pPr>
      <w:r w:rsidRPr="001E084D">
        <w:rPr>
          <w:rFonts w:ascii="Arial" w:hAnsi="Arial" w:cs="Arial"/>
          <w:b/>
          <w:bCs/>
          <w:lang w:val="en-US"/>
        </w:rPr>
        <w:t>Question 2:</w:t>
      </w:r>
      <w:r w:rsidRPr="001E084D">
        <w:rPr>
          <w:rFonts w:ascii="Arial" w:hAnsi="Arial" w:cs="Arial"/>
          <w:lang w:val="en-US"/>
        </w:rPr>
        <w:t xml:space="preserve"> Is RAN2 understanding correct that the intended functionality of the Serving cell set based SRS spatial relation indication MAC CE is to only indicate the SRS spatial relations for SRS resource(s) which are applied for all configured serving cell set? (i.e. no need to activate/deactivate transmission of SRS resources(s) for all configured </w:t>
      </w:r>
      <w:r w:rsidRPr="001E084D">
        <w:rPr>
          <w:rFonts w:ascii="Arial" w:hAnsi="Arial" w:cs="Arial"/>
          <w:bCs/>
          <w:lang w:val="en-US"/>
        </w:rPr>
        <w:t xml:space="preserve">cells in the </w:t>
      </w:r>
      <w:r w:rsidRPr="001E084D">
        <w:rPr>
          <w:rFonts w:ascii="Arial" w:hAnsi="Arial" w:cs="Arial"/>
          <w:lang w:val="en-US"/>
        </w:rPr>
        <w:t>serving cell set)</w:t>
      </w:r>
    </w:p>
    <w:p w14:paraId="2D07C793" w14:textId="77777777" w:rsidR="001E084D" w:rsidRPr="001E084D" w:rsidRDefault="001E084D" w:rsidP="00290288">
      <w:pPr>
        <w:spacing w:before="120"/>
        <w:ind w:left="567"/>
        <w:rPr>
          <w:rFonts w:ascii="Arial" w:hAnsi="Arial" w:cs="Arial"/>
          <w:lang w:val="en-US"/>
        </w:rPr>
      </w:pPr>
      <w:r w:rsidRPr="001E084D">
        <w:rPr>
          <w:rFonts w:ascii="Arial" w:hAnsi="Arial" w:cs="Arial" w:hint="eastAsia"/>
          <w:lang w:val="en-US"/>
        </w:rPr>
        <w:t>In ad</w:t>
      </w:r>
      <w:r w:rsidRPr="001E084D">
        <w:rPr>
          <w:rFonts w:ascii="Arial" w:hAnsi="Arial" w:cs="Arial"/>
          <w:lang w:val="en-US"/>
        </w:rPr>
        <w:t>dition, RAN2 want to know whether the functionality of this MAC CE can be applied to SUL carrier as well. RAN2 assumed this MAC CE is also used to indicate the SRS spatial relations for SRS resources which are in SUL configuration because RAN1 didn’t provide the need of the restrictions in case of SUL configuration so the MAC CE contains a field that can be used to indicate that the MAC CE applies only for the SUL. In should be noted that the MAC CE applies for a set of serving cells, thus if the MAC CE has the SUL field, it should be clarified whether then all serving cells in the RRC configured list for simultaneous spatial relation update need to be configured with a SUL if the MAC CE has SUL field and has that flagged.</w:t>
      </w:r>
    </w:p>
    <w:p w14:paraId="1E800AFA" w14:textId="6811973E" w:rsidR="001E084D" w:rsidRDefault="001E084D" w:rsidP="00290288">
      <w:pPr>
        <w:spacing w:before="120"/>
        <w:ind w:left="567"/>
        <w:rPr>
          <w:rFonts w:ascii="Arial" w:hAnsi="Arial" w:cs="Arial"/>
          <w:lang w:val="en-US"/>
        </w:rPr>
      </w:pPr>
      <w:r w:rsidRPr="001E084D">
        <w:rPr>
          <w:rFonts w:ascii="Arial" w:hAnsi="Arial" w:cs="Arial"/>
          <w:b/>
          <w:bCs/>
          <w:lang w:val="en-US"/>
        </w:rPr>
        <w:t>Question 3:</w:t>
      </w:r>
      <w:r w:rsidRPr="001E084D">
        <w:rPr>
          <w:rFonts w:ascii="Arial" w:hAnsi="Arial" w:cs="Arial"/>
          <w:lang w:val="en-US"/>
        </w:rPr>
        <w:t xml:space="preserve"> Is RAN2 understanding correct that the Serving cell set based SRS spatial relation indication MAC CE can be used to indicate the SRS spatial relations in SUL configuration?</w:t>
      </w:r>
    </w:p>
    <w:p w14:paraId="25FCF526" w14:textId="79A763C9" w:rsidR="001E084D" w:rsidRPr="001E084D" w:rsidRDefault="007D252B" w:rsidP="001E084D">
      <w:pPr>
        <w:spacing w:before="120"/>
        <w:rPr>
          <w:rFonts w:ascii="Arial" w:hAnsi="Arial" w:cs="Arial"/>
          <w:lang w:val="en-US"/>
        </w:rPr>
      </w:pPr>
      <w:r>
        <w:rPr>
          <w:rFonts w:ascii="Arial" w:hAnsi="Arial" w:cs="Arial"/>
          <w:lang w:val="en-US"/>
        </w:rPr>
        <w:t>The current for</w:t>
      </w:r>
      <w:r w:rsidR="00D53566">
        <w:rPr>
          <w:rFonts w:ascii="Arial" w:hAnsi="Arial" w:cs="Arial"/>
          <w:lang w:val="en-US"/>
        </w:rPr>
        <w:t>m</w:t>
      </w:r>
      <w:r>
        <w:rPr>
          <w:rFonts w:ascii="Arial" w:hAnsi="Arial" w:cs="Arial"/>
          <w:lang w:val="en-US"/>
        </w:rPr>
        <w:t xml:space="preserve"> of the </w:t>
      </w:r>
      <w:r>
        <w:rPr>
          <w:rFonts w:ascii="Arial" w:hAnsi="Arial" w:cs="Arial"/>
        </w:rPr>
        <w:t>“</w:t>
      </w:r>
      <w:r w:rsidRPr="00BF4680">
        <w:rPr>
          <w:rFonts w:ascii="Arial" w:hAnsi="Arial" w:cs="Arial"/>
        </w:rPr>
        <w:t>Serving Cell Set based SRS Spatial Relation Indication MAC CE</w:t>
      </w:r>
      <w:r w:rsidR="00D53566">
        <w:rPr>
          <w:rFonts w:ascii="Arial" w:hAnsi="Arial" w:cs="Arial"/>
        </w:rPr>
        <w:t>, copied in Annex</w:t>
      </w:r>
      <w:r w:rsidR="00297070">
        <w:rPr>
          <w:rFonts w:ascii="Arial" w:hAnsi="Arial" w:cs="Arial"/>
        </w:rPr>
        <w:t>, does not have A/D field. If RAN1 replies that</w:t>
      </w:r>
      <w:r w:rsidR="00CB6224">
        <w:rPr>
          <w:rFonts w:ascii="Arial" w:hAnsi="Arial" w:cs="Arial"/>
        </w:rPr>
        <w:t xml:space="preserve"> the intention is to activate/deactivate the </w:t>
      </w:r>
      <w:r w:rsidR="00BF1FA2">
        <w:rPr>
          <w:rFonts w:ascii="Arial" w:hAnsi="Arial" w:cs="Arial"/>
        </w:rPr>
        <w:t>SRS resources, RAN2 should a</w:t>
      </w:r>
      <w:r w:rsidR="00417DA2">
        <w:rPr>
          <w:rFonts w:ascii="Arial" w:hAnsi="Arial" w:cs="Arial"/>
        </w:rPr>
        <w:t>dd</w:t>
      </w:r>
      <w:r w:rsidR="00BF1FA2">
        <w:rPr>
          <w:rFonts w:ascii="Arial" w:hAnsi="Arial" w:cs="Arial"/>
        </w:rPr>
        <w:t xml:space="preserve"> the A/D field and specify</w:t>
      </w:r>
      <w:r w:rsidR="008F71CD">
        <w:rPr>
          <w:rFonts w:ascii="Arial" w:hAnsi="Arial" w:cs="Arial"/>
        </w:rPr>
        <w:t xml:space="preserve"> that it only applies if the SRS resource has been configured as </w:t>
      </w:r>
      <w:r w:rsidR="00E3483B">
        <w:rPr>
          <w:rFonts w:ascii="Arial" w:hAnsi="Arial" w:cs="Arial"/>
        </w:rPr>
        <w:t xml:space="preserve">SP SRS resource and otherwise it can be ignored. If RAN1 replies the intention is only to </w:t>
      </w:r>
      <w:r w:rsidR="002B6914">
        <w:rPr>
          <w:rFonts w:ascii="Arial" w:hAnsi="Arial" w:cs="Arial"/>
        </w:rPr>
        <w:t>update SRS spatial relation, no changes are needed for the current form of the MAC CE.</w:t>
      </w:r>
      <w:r w:rsidR="00BF1FA2">
        <w:rPr>
          <w:rFonts w:ascii="Arial" w:hAnsi="Arial" w:cs="Arial"/>
        </w:rPr>
        <w:t xml:space="preserve"> </w:t>
      </w:r>
    </w:p>
    <w:p w14:paraId="1EA75279" w14:textId="77777777" w:rsidR="009953CF" w:rsidRPr="00A04F49" w:rsidRDefault="009953CF" w:rsidP="009953CF">
      <w:pPr>
        <w:pStyle w:val="Proposal"/>
        <w:numPr>
          <w:ilvl w:val="0"/>
          <w:numId w:val="0"/>
        </w:numPr>
        <w:ind w:left="1701"/>
      </w:pPr>
    </w:p>
    <w:p w14:paraId="1413A881" w14:textId="507E040F" w:rsidR="009953CF" w:rsidRPr="00CE0424" w:rsidRDefault="009102F6" w:rsidP="009953CF">
      <w:pPr>
        <w:pStyle w:val="Observation"/>
      </w:pPr>
      <w:bookmarkStart w:id="2" w:name="_Toc347823812"/>
      <w:bookmarkStart w:id="3" w:name="_Toc347823993"/>
      <w:bookmarkStart w:id="4" w:name="_Toc347824244"/>
      <w:bookmarkStart w:id="5" w:name="_Toc509923396"/>
      <w:bookmarkStart w:id="6" w:name="_Toc47630866"/>
      <w:r>
        <w:rPr>
          <w:rFonts w:cs="Arial"/>
        </w:rPr>
        <w:t>If RAN1 replies that the intention is to activate/deactivate the SRS resources, RAN2 should add the A/D field and specify that it only applies if the SRS resource has been configured as SP SRS resource and otherwise it can be ignored.</w:t>
      </w:r>
      <w:bookmarkEnd w:id="2"/>
      <w:bookmarkEnd w:id="3"/>
      <w:bookmarkEnd w:id="4"/>
      <w:bookmarkEnd w:id="5"/>
      <w:bookmarkEnd w:id="6"/>
    </w:p>
    <w:p w14:paraId="5D3447AE" w14:textId="709757C9" w:rsidR="004C7AFC" w:rsidRPr="00CE0424" w:rsidRDefault="009102F6" w:rsidP="007D2D5B">
      <w:pPr>
        <w:pStyle w:val="Observation"/>
      </w:pPr>
      <w:bookmarkStart w:id="7" w:name="_Toc47630867"/>
      <w:r>
        <w:rPr>
          <w:rFonts w:cs="Arial"/>
        </w:rPr>
        <w:t>If RAN1 replies the intention is only to update SRS spatial relation, no changes are needed for the current form of the MAC CE</w:t>
      </w:r>
      <w:r w:rsidR="0028154C">
        <w:t>.</w:t>
      </w:r>
      <w:bookmarkEnd w:id="7"/>
      <w:r w:rsidR="005C0B23">
        <w:t xml:space="preserve"> </w:t>
      </w:r>
    </w:p>
    <w:p w14:paraId="51E59F55" w14:textId="77777777" w:rsidR="009506D8" w:rsidRDefault="009506D8" w:rsidP="001425BA">
      <w:pPr>
        <w:rPr>
          <w:lang w:val="en-US"/>
        </w:rPr>
      </w:pPr>
    </w:p>
    <w:p w14:paraId="7DE1BD71" w14:textId="6737FBA2" w:rsidR="000C4CE6" w:rsidRDefault="00E80683" w:rsidP="00127763">
      <w:pPr>
        <w:spacing w:before="120"/>
        <w:rPr>
          <w:rFonts w:ascii="Arial" w:hAnsi="Arial" w:cs="Arial"/>
        </w:rPr>
      </w:pPr>
      <w:r>
        <w:rPr>
          <w:rFonts w:ascii="Arial" w:hAnsi="Arial" w:cs="Arial"/>
        </w:rPr>
        <w:t>The second question related to this Mac CE is related to the SUL field</w:t>
      </w:r>
      <w:r w:rsidR="000C4CE6" w:rsidRPr="00713B2F">
        <w:rPr>
          <w:rFonts w:ascii="Arial" w:hAnsi="Arial" w:cs="Arial"/>
        </w:rPr>
        <w:t>.</w:t>
      </w:r>
      <w:r w:rsidR="002142AF">
        <w:rPr>
          <w:rFonts w:ascii="Arial" w:hAnsi="Arial" w:cs="Arial"/>
        </w:rPr>
        <w:t xml:space="preserve"> As this MAC CE is dedicated to </w:t>
      </w:r>
      <w:proofErr w:type="gramStart"/>
      <w:r w:rsidR="002142AF">
        <w:rPr>
          <w:rFonts w:ascii="Arial" w:hAnsi="Arial" w:cs="Arial"/>
        </w:rPr>
        <w:t>apply</w:t>
      </w:r>
      <w:proofErr w:type="gramEnd"/>
      <w:r w:rsidR="002142AF">
        <w:rPr>
          <w:rFonts w:ascii="Arial" w:hAnsi="Arial" w:cs="Arial"/>
        </w:rPr>
        <w:t xml:space="preserve"> to a set of </w:t>
      </w:r>
      <w:r w:rsidR="00FA7840">
        <w:rPr>
          <w:rFonts w:ascii="Arial" w:hAnsi="Arial" w:cs="Arial"/>
        </w:rPr>
        <w:t xml:space="preserve">serving cells, the meaning of the SUL field is </w:t>
      </w:r>
      <w:r w:rsidR="006E521F">
        <w:rPr>
          <w:rFonts w:ascii="Arial" w:hAnsi="Arial" w:cs="Arial"/>
        </w:rPr>
        <w:t xml:space="preserve">unclear. </w:t>
      </w:r>
      <w:r w:rsidR="002564FE">
        <w:rPr>
          <w:rFonts w:ascii="Arial" w:hAnsi="Arial" w:cs="Arial"/>
        </w:rPr>
        <w:t xml:space="preserve">If RAN1 replies that the MAC CE is not </w:t>
      </w:r>
      <w:r w:rsidR="00DF182E">
        <w:rPr>
          <w:rFonts w:ascii="Arial" w:hAnsi="Arial" w:cs="Arial"/>
        </w:rPr>
        <w:t>intended</w:t>
      </w:r>
      <w:r w:rsidR="002564FE">
        <w:rPr>
          <w:rFonts w:ascii="Arial" w:hAnsi="Arial" w:cs="Arial"/>
        </w:rPr>
        <w:t xml:space="preserve"> to be used for cells that have </w:t>
      </w:r>
      <w:r w:rsidR="00DF182E">
        <w:rPr>
          <w:rFonts w:ascii="Arial" w:hAnsi="Arial" w:cs="Arial"/>
        </w:rPr>
        <w:t>SUL configuration it should be discussed does it mean</w:t>
      </w:r>
      <w:r w:rsidR="003F6AB6">
        <w:rPr>
          <w:rFonts w:ascii="Arial" w:hAnsi="Arial" w:cs="Arial"/>
        </w:rPr>
        <w:t xml:space="preserve"> none of the serving cells in the </w:t>
      </w:r>
      <w:r w:rsidR="003F6AB6" w:rsidRPr="006804F4">
        <w:rPr>
          <w:rFonts w:ascii="Arial" w:hAnsi="Arial" w:cs="Arial"/>
        </w:rPr>
        <w:t xml:space="preserve">simultaneousSpatial-UpdatedList1-r16 or simultaneousSpatial-UpdatedList2-r16 </w:t>
      </w:r>
      <w:r w:rsidR="006804F4" w:rsidRPr="006804F4">
        <w:rPr>
          <w:rFonts w:ascii="Arial" w:hAnsi="Arial" w:cs="Arial"/>
        </w:rPr>
        <w:t>is not allowed to have the SUL configuration?</w:t>
      </w:r>
      <w:r w:rsidR="008068F9">
        <w:rPr>
          <w:rFonts w:ascii="Arial" w:hAnsi="Arial" w:cs="Arial"/>
        </w:rPr>
        <w:t xml:space="preserve"> If RAN1 implies the MAC CE is to be used for </w:t>
      </w:r>
      <w:r w:rsidR="00FE1E34">
        <w:rPr>
          <w:rFonts w:ascii="Arial" w:hAnsi="Arial" w:cs="Arial"/>
        </w:rPr>
        <w:t xml:space="preserve">SUL operation, further discussion is needed does the set of cells in the </w:t>
      </w:r>
      <w:r w:rsidR="00FE1E34" w:rsidRPr="006804F4">
        <w:rPr>
          <w:rFonts w:ascii="Arial" w:hAnsi="Arial" w:cs="Arial"/>
        </w:rPr>
        <w:t>simultaneousSpatial-UpdatedList1-r16 or simultaneousSpatial-UpdatedList2-r16</w:t>
      </w:r>
      <w:r w:rsidR="00E52633">
        <w:rPr>
          <w:rFonts w:ascii="Arial" w:hAnsi="Arial" w:cs="Arial"/>
        </w:rPr>
        <w:t xml:space="preserve"> be restricted to all include SUL if SUL field is flagged in the MAC CE or does the SUL field only apply to those cells </w:t>
      </w:r>
      <w:r w:rsidR="00272B86">
        <w:rPr>
          <w:rFonts w:ascii="Arial" w:hAnsi="Arial" w:cs="Arial"/>
        </w:rPr>
        <w:t>that have SUL configured.</w:t>
      </w:r>
      <w:r w:rsidR="00E52633">
        <w:rPr>
          <w:rFonts w:ascii="Arial" w:hAnsi="Arial" w:cs="Arial"/>
        </w:rPr>
        <w:t xml:space="preserve">  </w:t>
      </w:r>
    </w:p>
    <w:p w14:paraId="2779A73B" w14:textId="77777777" w:rsidR="006804F4" w:rsidRPr="00A04F49" w:rsidRDefault="006804F4" w:rsidP="006804F4">
      <w:pPr>
        <w:pStyle w:val="Proposal"/>
        <w:numPr>
          <w:ilvl w:val="0"/>
          <w:numId w:val="0"/>
        </w:numPr>
        <w:ind w:left="1701"/>
      </w:pPr>
    </w:p>
    <w:p w14:paraId="0F13FD60" w14:textId="6B193A18" w:rsidR="006804F4" w:rsidRDefault="008068F9" w:rsidP="007D2D5B">
      <w:pPr>
        <w:pStyle w:val="Observation"/>
      </w:pPr>
      <w:bookmarkStart w:id="8" w:name="_Toc47630868"/>
      <w:r>
        <w:rPr>
          <w:rFonts w:cs="Arial"/>
        </w:rPr>
        <w:t xml:space="preserve">If RAN1 replies that the MAC CE is not intended to be used for cells that have SUL configuration it should be discussed does it mean none of the serving cells in the </w:t>
      </w:r>
      <w:r w:rsidRPr="006804F4">
        <w:rPr>
          <w:rFonts w:cs="Arial"/>
        </w:rPr>
        <w:t>simultaneousSpatial-UpdatedList1-r16 or simultaneousSpatial-UpdatedList2-r16 is not allowed to have the SUL configuration?</w:t>
      </w:r>
      <w:r w:rsidR="00FE1E34">
        <w:rPr>
          <w:rFonts w:cs="Arial"/>
        </w:rPr>
        <w:t xml:space="preserve"> </w:t>
      </w:r>
      <w:r w:rsidR="006804F4" w:rsidRPr="008068F9">
        <w:rPr>
          <w:rFonts w:cs="Arial"/>
        </w:rPr>
        <w:t>If RAN1 replies the intention is only to update SRS spatial relation, no changes are needed for the current form of the MAC CE</w:t>
      </w:r>
      <w:r w:rsidR="006804F4">
        <w:t>.</w:t>
      </w:r>
      <w:bookmarkEnd w:id="8"/>
      <w:r w:rsidR="006804F4">
        <w:t xml:space="preserve"> </w:t>
      </w:r>
    </w:p>
    <w:p w14:paraId="194BDA2B" w14:textId="2A4D8278" w:rsidR="008068F9" w:rsidRPr="00CE0424" w:rsidRDefault="00272B86" w:rsidP="007D2D5B">
      <w:pPr>
        <w:pStyle w:val="Observation"/>
      </w:pPr>
      <w:bookmarkStart w:id="9" w:name="_Toc47630869"/>
      <w:r>
        <w:rPr>
          <w:rFonts w:cs="Arial"/>
        </w:rPr>
        <w:t xml:space="preserve">If RAN1 implies the MAC CE is to be used for SUL operation, further discussion is needed does the set of cells in the </w:t>
      </w:r>
      <w:r w:rsidRPr="006804F4">
        <w:rPr>
          <w:rFonts w:cs="Arial"/>
        </w:rPr>
        <w:t>simultaneousSpatial-UpdatedList1-r16 or simultaneousSpatial-UpdatedList2-r16</w:t>
      </w:r>
      <w:r>
        <w:rPr>
          <w:rFonts w:cs="Arial"/>
        </w:rPr>
        <w:t xml:space="preserve"> be restricted to all include SUL if SUL field is flagged in the MAC CE or does the SUL field only apply to those cells that have SUL configured</w:t>
      </w:r>
      <w:bookmarkEnd w:id="9"/>
    </w:p>
    <w:p w14:paraId="54C51313" w14:textId="77777777" w:rsidR="006804F4" w:rsidRPr="006804F4" w:rsidRDefault="006804F4" w:rsidP="00127763">
      <w:pPr>
        <w:spacing w:before="120"/>
        <w:rPr>
          <w:rFonts w:ascii="Arial" w:hAnsi="Arial" w:cs="Arial"/>
        </w:rPr>
      </w:pPr>
    </w:p>
    <w:p w14:paraId="582D8991" w14:textId="59DEA537" w:rsidR="000C4CE6" w:rsidRPr="00B51F7F" w:rsidRDefault="000C4CE6" w:rsidP="000C4CE6">
      <w:pPr>
        <w:pStyle w:val="Proposal"/>
        <w:rPr>
          <w:lang w:val="en-US"/>
        </w:rPr>
      </w:pPr>
      <w:bookmarkStart w:id="10" w:name="_Toc47630877"/>
      <w:r>
        <w:rPr>
          <w:lang w:eastAsia="ko-KR"/>
        </w:rPr>
        <w:lastRenderedPageBreak/>
        <w:t xml:space="preserve">RAN2 to </w:t>
      </w:r>
      <w:r w:rsidR="006804F4">
        <w:rPr>
          <w:lang w:eastAsia="ko-KR"/>
        </w:rPr>
        <w:t xml:space="preserve">clarify the further implication if RAN1 response </w:t>
      </w:r>
      <w:r w:rsidR="00976F70">
        <w:rPr>
          <w:lang w:eastAsia="ko-KR"/>
        </w:rPr>
        <w:t xml:space="preserve">does not cover the further implications </w:t>
      </w:r>
      <w:r w:rsidR="002F5191">
        <w:rPr>
          <w:lang w:eastAsia="ko-KR"/>
        </w:rPr>
        <w:t xml:space="preserve">about SUL and all cells in the list </w:t>
      </w:r>
      <w:r w:rsidR="00976F70">
        <w:rPr>
          <w:lang w:eastAsia="ko-KR"/>
        </w:rPr>
        <w:t>i.e. RAN1 reply is simply yes/no</w:t>
      </w:r>
      <w:r>
        <w:rPr>
          <w:lang w:eastAsia="ko-KR"/>
        </w:rPr>
        <w:t>.</w:t>
      </w:r>
      <w:bookmarkEnd w:id="10"/>
    </w:p>
    <w:p w14:paraId="11932BD9" w14:textId="77777777" w:rsidR="00E17921" w:rsidRDefault="00E17921" w:rsidP="00713B2F">
      <w:pPr>
        <w:spacing w:before="120"/>
        <w:rPr>
          <w:rFonts w:ascii="Arial" w:hAnsi="Arial" w:cs="Arial"/>
        </w:rPr>
      </w:pPr>
    </w:p>
    <w:p w14:paraId="73157256" w14:textId="77777777" w:rsidR="00127763" w:rsidRDefault="00127763" w:rsidP="00713B2F">
      <w:pPr>
        <w:spacing w:before="120"/>
        <w:rPr>
          <w:rFonts w:ascii="Arial" w:hAnsi="Arial" w:cs="Arial"/>
        </w:rPr>
      </w:pPr>
    </w:p>
    <w:bookmarkEnd w:id="1"/>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4D2D0CA1" w14:textId="77777777" w:rsidR="009E0A6A" w:rsidRDefault="00EE4C33">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Cs/>
        </w:rPr>
        <w:instrText xml:space="preserve"> TOC \f O \n \h \z \t "Observation" \c </w:instrText>
      </w:r>
      <w:r>
        <w:rPr>
          <w:b w:val="0"/>
          <w:bCs/>
        </w:rPr>
        <w:fldChar w:fldCharType="separate"/>
      </w:r>
      <w:hyperlink w:anchor="_Toc47630866" w:history="1">
        <w:r w:rsidR="009E0A6A" w:rsidRPr="00EE7AEA">
          <w:rPr>
            <w:rStyle w:val="Hyperlink"/>
            <w:noProof/>
          </w:rPr>
          <w:t>Observation 1</w:t>
        </w:r>
        <w:r w:rsidR="009E0A6A">
          <w:rPr>
            <w:rFonts w:asciiTheme="minorHAnsi" w:eastAsiaTheme="minorEastAsia" w:hAnsiTheme="minorHAnsi" w:cstheme="minorBidi"/>
            <w:b w:val="0"/>
            <w:noProof/>
            <w:sz w:val="22"/>
            <w:szCs w:val="22"/>
            <w:lang w:val="fi-FI" w:eastAsia="fi-FI"/>
          </w:rPr>
          <w:tab/>
        </w:r>
        <w:r w:rsidR="009E0A6A" w:rsidRPr="00EE7AEA">
          <w:rPr>
            <w:rStyle w:val="Hyperlink"/>
            <w:rFonts w:cs="Arial"/>
            <w:noProof/>
          </w:rPr>
          <w:t>If RAN1 replies that the intention is to activate/deactivate the SRS resources, RAN2 should add the A/D field and specify that it only applies if the SRS resource has been configured as SP SRS resource and otherwise it can be ignored.</w:t>
        </w:r>
      </w:hyperlink>
    </w:p>
    <w:p w14:paraId="544A57D3" w14:textId="77777777" w:rsidR="009E0A6A" w:rsidRDefault="009E0A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630867" w:history="1">
        <w:r w:rsidRPr="00EE7AEA">
          <w:rPr>
            <w:rStyle w:val="Hyperlink"/>
            <w:noProof/>
          </w:rPr>
          <w:t>Observation 2</w:t>
        </w:r>
        <w:r>
          <w:rPr>
            <w:rFonts w:asciiTheme="minorHAnsi" w:eastAsiaTheme="minorEastAsia" w:hAnsiTheme="minorHAnsi" w:cstheme="minorBidi"/>
            <w:b w:val="0"/>
            <w:noProof/>
            <w:sz w:val="22"/>
            <w:szCs w:val="22"/>
            <w:lang w:val="fi-FI" w:eastAsia="fi-FI"/>
          </w:rPr>
          <w:tab/>
        </w:r>
        <w:r w:rsidRPr="00EE7AEA">
          <w:rPr>
            <w:rStyle w:val="Hyperlink"/>
            <w:rFonts w:cs="Arial"/>
            <w:noProof/>
          </w:rPr>
          <w:t>If RAN1 replies the intention is only to update SRS spatial relation, no changes are needed for the current form of the MAC CE</w:t>
        </w:r>
        <w:r w:rsidRPr="00EE7AEA">
          <w:rPr>
            <w:rStyle w:val="Hyperlink"/>
            <w:noProof/>
          </w:rPr>
          <w:t>.</w:t>
        </w:r>
      </w:hyperlink>
    </w:p>
    <w:p w14:paraId="4318239A" w14:textId="77777777" w:rsidR="009E0A6A" w:rsidRDefault="009E0A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630868" w:history="1">
        <w:r w:rsidRPr="00EE7AEA">
          <w:rPr>
            <w:rStyle w:val="Hyperlink"/>
            <w:noProof/>
          </w:rPr>
          <w:t>Observation 3</w:t>
        </w:r>
        <w:r>
          <w:rPr>
            <w:rFonts w:asciiTheme="minorHAnsi" w:eastAsiaTheme="minorEastAsia" w:hAnsiTheme="minorHAnsi" w:cstheme="minorBidi"/>
            <w:b w:val="0"/>
            <w:noProof/>
            <w:sz w:val="22"/>
            <w:szCs w:val="22"/>
            <w:lang w:val="fi-FI" w:eastAsia="fi-FI"/>
          </w:rPr>
          <w:tab/>
        </w:r>
        <w:r w:rsidRPr="00EE7AEA">
          <w:rPr>
            <w:rStyle w:val="Hyperlink"/>
            <w:rFonts w:cs="Arial"/>
            <w:noProof/>
          </w:rPr>
          <w:t>If RAN1 replies that the MAC CE is not intended to be used for cells that have SUL configuration it should be discussed does it mean none of the serving cells in the simultaneousSpatial-UpdatedList1-r16 or simultaneousSpatial-UpdatedList2-r16 is not allowed to have the SUL configuration? If RAN1 replies the intention is only to update SRS spatial relation, no changes are needed for the current form of the MAC CE</w:t>
        </w:r>
        <w:r w:rsidRPr="00EE7AEA">
          <w:rPr>
            <w:rStyle w:val="Hyperlink"/>
            <w:noProof/>
          </w:rPr>
          <w:t>.</w:t>
        </w:r>
      </w:hyperlink>
    </w:p>
    <w:p w14:paraId="101A9EA5" w14:textId="77777777" w:rsidR="009E0A6A" w:rsidRDefault="009E0A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630869" w:history="1">
        <w:r w:rsidRPr="00EE7AEA">
          <w:rPr>
            <w:rStyle w:val="Hyperlink"/>
            <w:noProof/>
          </w:rPr>
          <w:t>Observation 4</w:t>
        </w:r>
        <w:r>
          <w:rPr>
            <w:rFonts w:asciiTheme="minorHAnsi" w:eastAsiaTheme="minorEastAsia" w:hAnsiTheme="minorHAnsi" w:cstheme="minorBidi"/>
            <w:b w:val="0"/>
            <w:noProof/>
            <w:sz w:val="22"/>
            <w:szCs w:val="22"/>
            <w:lang w:val="fi-FI" w:eastAsia="fi-FI"/>
          </w:rPr>
          <w:tab/>
        </w:r>
        <w:r w:rsidRPr="00EE7AEA">
          <w:rPr>
            <w:rStyle w:val="Hyperlink"/>
            <w:rFonts w:cs="Arial"/>
            <w:noProof/>
          </w:rPr>
          <w:t>If RAN1 implies the MAC CE is to be used for SUL operation, further discussion is needed does the set of cells in the simultaneousSpatial-UpdatedList1-r16 or simultaneousSpatial-UpdatedList2-r16 be restricted to all include SUL if SUL field is flagged in the MAC CE or does the SUL field only apply to those cells that have SUL configured</w:t>
        </w:r>
      </w:hyperlink>
    </w:p>
    <w:p w14:paraId="35B995E9" w14:textId="752A6ECB" w:rsidR="00EE4C33" w:rsidRDefault="00EE4C33" w:rsidP="00EE4C33">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BE4CBBD" w14:textId="77777777" w:rsidR="00040095" w:rsidRPr="00040095" w:rsidRDefault="00040095" w:rsidP="006E1C82">
      <w:pPr>
        <w:pStyle w:val="BodyText"/>
        <w:rPr>
          <w:lang w:val="en-US"/>
        </w:rPr>
      </w:pPr>
    </w:p>
    <w:p w14:paraId="71680ADB" w14:textId="77777777" w:rsidR="009E0A6A"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Cs/>
          <w:lang w:val="en-US"/>
        </w:rPr>
        <w:instrText xml:space="preserve"> TOC \n \h \z \t "Proposal" \c </w:instrText>
      </w:r>
      <w:r>
        <w:rPr>
          <w:b w:val="0"/>
          <w:bCs/>
          <w:lang w:val="en-US"/>
        </w:rPr>
        <w:fldChar w:fldCharType="separate"/>
      </w:r>
      <w:hyperlink w:anchor="_Toc47630877" w:history="1">
        <w:r w:rsidR="009E0A6A" w:rsidRPr="00EE467F">
          <w:rPr>
            <w:rStyle w:val="Hyperlink"/>
            <w:noProof/>
            <w:lang w:val="en-US"/>
          </w:rPr>
          <w:t>Proposal 1</w:t>
        </w:r>
        <w:r w:rsidR="009E0A6A">
          <w:rPr>
            <w:rFonts w:asciiTheme="minorHAnsi" w:eastAsiaTheme="minorEastAsia" w:hAnsiTheme="minorHAnsi" w:cstheme="minorBidi"/>
            <w:b w:val="0"/>
            <w:noProof/>
            <w:sz w:val="22"/>
            <w:szCs w:val="22"/>
            <w:lang w:val="fi-FI" w:eastAsia="fi-FI"/>
          </w:rPr>
          <w:tab/>
        </w:r>
        <w:r w:rsidR="009E0A6A" w:rsidRPr="00EE467F">
          <w:rPr>
            <w:rStyle w:val="Hyperlink"/>
            <w:noProof/>
            <w:lang w:eastAsia="ko-KR"/>
          </w:rPr>
          <w:t>RAN2 to clarify the further implication if RAN1 response does not cover the further implications about SUL and all cells in the list i.e. RAN1 reply is simply yes/no.</w:t>
        </w:r>
      </w:hyperlink>
    </w:p>
    <w:p w14:paraId="0EFBC115" w14:textId="5271C38E" w:rsidR="006E1C82" w:rsidRPr="00CE0424" w:rsidRDefault="006E1C82" w:rsidP="006E1C82">
      <w:pPr>
        <w:pStyle w:val="BodyText"/>
        <w:rPr>
          <w:b/>
          <w:bCs/>
        </w:rPr>
      </w:pPr>
      <w:r>
        <w:rPr>
          <w:b/>
          <w:bCs/>
          <w:lang w:val="en-US"/>
        </w:rPr>
        <w:fldChar w:fldCharType="end"/>
      </w:r>
      <w:bookmarkStart w:id="11" w:name="_In-sequence_SDU_delivery"/>
      <w:bookmarkEnd w:id="11"/>
    </w:p>
    <w:p w14:paraId="7B485C79" w14:textId="466A9BA9" w:rsidR="00F507D1" w:rsidRPr="00CE0424" w:rsidRDefault="007D2D5B" w:rsidP="00CE0424">
      <w:pPr>
        <w:pStyle w:val="Heading1"/>
      </w:pPr>
      <w:r>
        <w:t>4</w:t>
      </w:r>
      <w:r w:rsidR="00EC4447">
        <w:tab/>
      </w:r>
      <w:r w:rsidR="00F507D1" w:rsidRPr="00CE0424">
        <w:t>References</w:t>
      </w:r>
    </w:p>
    <w:p w14:paraId="22108731" w14:textId="45D722F1" w:rsidR="005F3025" w:rsidRDefault="00BD6CDD" w:rsidP="00311702">
      <w:pPr>
        <w:pStyle w:val="Reference"/>
        <w:rPr>
          <w:rFonts w:cs="Arial"/>
        </w:rPr>
      </w:pPr>
      <w:bookmarkStart w:id="12" w:name="_Ref28854711"/>
      <w:bookmarkStart w:id="13" w:name="_Ref32326642"/>
      <w:bookmarkStart w:id="14" w:name="_Ref174151459"/>
      <w:bookmarkStart w:id="15" w:name="_Ref189809556"/>
      <w:bookmarkStart w:id="16" w:name="_Ref47441682"/>
      <w:r w:rsidRPr="00BD6CDD">
        <w:rPr>
          <w:rFonts w:cs="Arial"/>
        </w:rPr>
        <w:t>R2-2005811</w:t>
      </w:r>
      <w:r w:rsidR="00335F57">
        <w:rPr>
          <w:rFonts w:cs="Arial"/>
        </w:rPr>
        <w:t xml:space="preserve">, </w:t>
      </w:r>
      <w:bookmarkEnd w:id="12"/>
      <w:bookmarkEnd w:id="13"/>
      <w:bookmarkEnd w:id="14"/>
      <w:bookmarkEnd w:id="15"/>
      <w:r w:rsidR="00A07C97" w:rsidRPr="005C1692">
        <w:rPr>
          <w:rFonts w:cs="Arial"/>
        </w:rPr>
        <w:t xml:space="preserve">LS on </w:t>
      </w:r>
      <w:r w:rsidR="00A07C97">
        <w:rPr>
          <w:rFonts w:cs="Arial"/>
        </w:rPr>
        <w:t>Detail MIMO MAC CE operations</w:t>
      </w:r>
      <w:bookmarkEnd w:id="16"/>
    </w:p>
    <w:p w14:paraId="696460AC" w14:textId="4ADDA09E" w:rsidR="00AE3FB8" w:rsidRDefault="00AE3FB8" w:rsidP="00AE3FB8">
      <w:pPr>
        <w:pStyle w:val="Reference"/>
        <w:numPr>
          <w:ilvl w:val="0"/>
          <w:numId w:val="0"/>
        </w:numPr>
        <w:ind w:left="567" w:hanging="567"/>
        <w:rPr>
          <w:rFonts w:cs="Arial"/>
        </w:rPr>
      </w:pPr>
    </w:p>
    <w:p w14:paraId="6F849B57" w14:textId="44845848" w:rsidR="00AE3FB8" w:rsidRPr="00CE0424" w:rsidRDefault="007D2D5B" w:rsidP="00AE3FB8">
      <w:pPr>
        <w:pStyle w:val="Heading1"/>
      </w:pPr>
      <w:r>
        <w:t>5</w:t>
      </w:r>
      <w:r w:rsidR="00AE3FB8">
        <w:tab/>
      </w:r>
      <w:r w:rsidR="004852D3">
        <w:t>Annex</w:t>
      </w:r>
    </w:p>
    <w:p w14:paraId="2F539FD3" w14:textId="2AF365E5" w:rsidR="00AE3FB8" w:rsidRDefault="00AE3FB8" w:rsidP="00AE3FB8">
      <w:pPr>
        <w:rPr>
          <w:lang w:val="en-US"/>
        </w:rPr>
      </w:pPr>
    </w:p>
    <w:p w14:paraId="36272DC8" w14:textId="67AA3E6D" w:rsidR="00AE3FB8" w:rsidRPr="00030779" w:rsidRDefault="00EA75AA" w:rsidP="00AE3FB8">
      <w:pPr>
        <w:pStyle w:val="Heading4"/>
        <w:rPr>
          <w:rFonts w:eastAsia="Malgun Gothic"/>
          <w:b/>
          <w:lang w:eastAsia="ko-KR"/>
        </w:rPr>
      </w:pPr>
      <w:r>
        <w:rPr>
          <w:rFonts w:cs="Arial"/>
        </w:rPr>
        <w:t xml:space="preserve">6.1.3.29 </w:t>
      </w:r>
      <w:r w:rsidR="00AE3FB8" w:rsidRPr="00030779">
        <w:rPr>
          <w:rFonts w:eastAsia="Malgun Gothic"/>
          <w:lang w:eastAsia="ko-KR"/>
        </w:rPr>
        <w:t>Serving Cell Set based SRS Spatial Relation Indication MAC CE</w:t>
      </w:r>
    </w:p>
    <w:p w14:paraId="18141A1D" w14:textId="77777777" w:rsidR="00AE3FB8" w:rsidRPr="00030779" w:rsidRDefault="00AE3FB8" w:rsidP="00AE3FB8">
      <w:pPr>
        <w:rPr>
          <w:rFonts w:eastAsia="Malgun Gothic"/>
          <w:lang w:eastAsia="ko-KR"/>
        </w:rPr>
      </w:pPr>
      <w:r w:rsidRPr="00030779">
        <w:rPr>
          <w:rFonts w:eastAsia="Malgun Gothic"/>
          <w:lang w:eastAsia="ko-KR"/>
        </w:rPr>
        <w:t xml:space="preserve">The Serving Cell Set based SRS Spatial Relation indication MAC CE is identified by a MAC </w:t>
      </w:r>
      <w:proofErr w:type="spellStart"/>
      <w:r w:rsidRPr="00030779">
        <w:rPr>
          <w:rFonts w:eastAsia="Malgun Gothic"/>
          <w:lang w:eastAsia="ko-KR"/>
        </w:rPr>
        <w:t>subheader</w:t>
      </w:r>
      <w:proofErr w:type="spellEnd"/>
      <w:r w:rsidRPr="00030779">
        <w:rPr>
          <w:rFonts w:eastAsia="Malgun Gothic"/>
          <w:lang w:eastAsia="ko-KR"/>
        </w:rPr>
        <w:t xml:space="preserve"> with </w:t>
      </w:r>
      <w:proofErr w:type="spellStart"/>
      <w:r w:rsidRPr="00030779">
        <w:rPr>
          <w:rFonts w:eastAsia="Malgun Gothic"/>
          <w:lang w:eastAsia="ko-KR"/>
        </w:rPr>
        <w:t>eLCID</w:t>
      </w:r>
      <w:proofErr w:type="spellEnd"/>
      <w:r w:rsidRPr="00030779">
        <w:rPr>
          <w:rFonts w:eastAsia="Malgun Gothic"/>
          <w:lang w:eastAsia="ko-KR"/>
        </w:rPr>
        <w:t xml:space="preserve"> as specified in Table 6.2.1-1b.</w:t>
      </w:r>
      <w:r w:rsidRPr="00030779">
        <w:t xml:space="preserve"> </w:t>
      </w:r>
      <w:r w:rsidRPr="00030779">
        <w:rPr>
          <w:rFonts w:eastAsia="Malgun Gothic"/>
          <w:lang w:eastAsia="ko-KR"/>
        </w:rPr>
        <w:t>It has a variable size and consists of the following fields:</w:t>
      </w:r>
    </w:p>
    <w:p w14:paraId="563A96D0" w14:textId="77777777" w:rsidR="00AE3FB8" w:rsidRPr="00030779" w:rsidRDefault="00AE3FB8" w:rsidP="00AE3FB8">
      <w:pPr>
        <w:pStyle w:val="B1"/>
        <w:rPr>
          <w:iCs/>
        </w:rPr>
      </w:pPr>
      <w:r w:rsidRPr="00030779">
        <w:t>-</w:t>
      </w:r>
      <w:r w:rsidRPr="00030779">
        <w:tab/>
        <w:t>SRS Resource</w:t>
      </w:r>
      <w:r>
        <w:t>'</w:t>
      </w:r>
      <w:r w:rsidRPr="00030779">
        <w:t xml:space="preserve">s Cell ID: This field indicates the identity of the Serving Cell, which contains the indicated SP/AP SRS Resource. If the C field is set to 0, this field also indicates the identity of the Serving Cell which contains all resources indicated by the Resource </w:t>
      </w:r>
      <w:proofErr w:type="spellStart"/>
      <w:r w:rsidRPr="00030779">
        <w:t>IDi</w:t>
      </w:r>
      <w:proofErr w:type="spellEnd"/>
      <w:r w:rsidRPr="00030779">
        <w:t xml:space="preserve"> fields. The length of the field is 5 bits. The indicated Serving Cell is configured as part of a </w:t>
      </w:r>
      <w:r w:rsidRPr="00030779">
        <w:rPr>
          <w:rFonts w:eastAsia="Malgun Gothic"/>
          <w:i/>
          <w:iCs/>
          <w:lang w:eastAsia="ko-KR"/>
        </w:rPr>
        <w:t>simultaneousSpatial-UpdatedList1-r16</w:t>
      </w:r>
      <w:r w:rsidRPr="00030779">
        <w:rPr>
          <w:rFonts w:eastAsia="Malgun Gothic"/>
          <w:lang w:eastAsia="ko-KR"/>
        </w:rPr>
        <w:t xml:space="preserve"> or </w:t>
      </w:r>
      <w:r w:rsidRPr="00030779">
        <w:rPr>
          <w:i/>
          <w:iCs/>
        </w:rPr>
        <w:t>simultaneousSpatial-UpdatedList2-r16</w:t>
      </w:r>
      <w:r w:rsidRPr="00030779">
        <w:t xml:space="preserve"> as specified in </w:t>
      </w:r>
      <w:r w:rsidRPr="00030779">
        <w:rPr>
          <w:lang w:eastAsia="ko-KR"/>
        </w:rPr>
        <w:t>TS 38.331 [5]</w:t>
      </w:r>
      <w:r w:rsidRPr="00030779">
        <w:t xml:space="preserve">, and this MAC CE applies to all the Serving Cells configured in the set </w:t>
      </w:r>
      <w:r w:rsidRPr="00030779">
        <w:rPr>
          <w:rFonts w:eastAsia="Malgun Gothic"/>
          <w:i/>
          <w:iCs/>
          <w:lang w:eastAsia="ko-KR"/>
        </w:rPr>
        <w:t>simultaneousSpatial-UpdatedList1-r16</w:t>
      </w:r>
      <w:r w:rsidRPr="00030779">
        <w:rPr>
          <w:rFonts w:eastAsia="Malgun Gothic"/>
          <w:lang w:eastAsia="ko-KR"/>
        </w:rPr>
        <w:t xml:space="preserve"> or </w:t>
      </w:r>
      <w:r w:rsidRPr="00030779">
        <w:rPr>
          <w:i/>
          <w:iCs/>
        </w:rPr>
        <w:t>simultaneousSpatial-UpdatedList2-r16</w:t>
      </w:r>
      <w:r w:rsidRPr="00030779">
        <w:rPr>
          <w:iCs/>
        </w:rPr>
        <w:t>, respectively;</w:t>
      </w:r>
    </w:p>
    <w:p w14:paraId="20B87FF5" w14:textId="77777777" w:rsidR="00AE3FB8" w:rsidRPr="00030779" w:rsidRDefault="00AE3FB8" w:rsidP="00AE3FB8">
      <w:pPr>
        <w:pStyle w:val="B1"/>
      </w:pPr>
      <w:r w:rsidRPr="00030779">
        <w:lastRenderedPageBreak/>
        <w:t>-</w:t>
      </w:r>
      <w:r w:rsidRPr="00030779">
        <w:tab/>
        <w:t xml:space="preserve">SRS Resource's BWP ID: This field indicates a UL BWP as the codepoint of the DCI </w:t>
      </w:r>
      <w:r w:rsidRPr="00030779">
        <w:rPr>
          <w:i/>
        </w:rPr>
        <w:t>bandwidth part indicator</w:t>
      </w:r>
      <w:r w:rsidRPr="00030779">
        <w:t xml:space="preserve"> field as specified in TS 38.212 [9], which contains the indicated AP/SP SRS Resource. If </w:t>
      </w:r>
      <w:r w:rsidRPr="00030779">
        <w:rPr>
          <w:lang w:eastAsia="ko-KR"/>
        </w:rPr>
        <w:t xml:space="preserve">the C </w:t>
      </w:r>
      <w:r w:rsidRPr="00030779">
        <w:t>field is set to 0, t</w:t>
      </w:r>
      <w:r w:rsidRPr="00030779">
        <w:rPr>
          <w:lang w:eastAsia="ko-KR"/>
        </w:rPr>
        <w:t>his field also indicates t</w:t>
      </w:r>
      <w:r w:rsidRPr="00030779">
        <w:t xml:space="preserve">he </w:t>
      </w:r>
      <w:r w:rsidRPr="00030779">
        <w:rPr>
          <w:lang w:eastAsia="ko-KR"/>
        </w:rPr>
        <w:t xml:space="preserve">identity of the BWP which contains </w:t>
      </w:r>
      <w:r w:rsidRPr="00030779">
        <w:t xml:space="preserve">all resources indicated by the Resource </w:t>
      </w:r>
      <w:proofErr w:type="spellStart"/>
      <w:r w:rsidRPr="00030779">
        <w:t>ID</w:t>
      </w:r>
      <w:r w:rsidRPr="00030779">
        <w:rPr>
          <w:vertAlign w:val="subscript"/>
        </w:rPr>
        <w:t>i</w:t>
      </w:r>
      <w:proofErr w:type="spellEnd"/>
      <w:r w:rsidRPr="00030779">
        <w:t xml:space="preserve"> fields</w:t>
      </w:r>
      <w:r w:rsidRPr="00030779">
        <w:rPr>
          <w:lang w:eastAsia="ko-KR"/>
        </w:rPr>
        <w:t>.</w:t>
      </w:r>
      <w:r w:rsidRPr="00030779">
        <w:t xml:space="preserve"> The length of the field is 2 bits;</w:t>
      </w:r>
    </w:p>
    <w:p w14:paraId="61119E09" w14:textId="77777777" w:rsidR="00AE3FB8" w:rsidRPr="00030779" w:rsidRDefault="00AE3FB8" w:rsidP="00AE3FB8">
      <w:pPr>
        <w:pStyle w:val="B1"/>
      </w:pPr>
      <w:r w:rsidRPr="00030779">
        <w:t>-</w:t>
      </w:r>
      <w:r w:rsidRPr="00030779">
        <w:tab/>
        <w:t>C: This field indicates whether the octets containing Resource Serving Cell ID field(s) and Resource BWP ID field(s) are present. If this field is set to 1, the Resource Serving Cell ID field(s) and Resource BWP ID field(s) are present</w:t>
      </w:r>
      <w:r w:rsidRPr="00030779">
        <w:rPr>
          <w:lang w:eastAsia="ko-KR"/>
        </w:rPr>
        <w:t xml:space="preserve">, otherwise they are not present </w:t>
      </w:r>
      <w:r w:rsidRPr="00030779">
        <w:t>so MAC entity shall ignore Resource Serving Cell ID field(s) and Resource BWP ID field(s);</w:t>
      </w:r>
    </w:p>
    <w:p w14:paraId="7BE8BCC5" w14:textId="77777777" w:rsidR="00AE3FB8" w:rsidRPr="00030779" w:rsidRDefault="00AE3FB8" w:rsidP="00AE3FB8">
      <w:pPr>
        <w:pStyle w:val="B1"/>
      </w:pPr>
      <w:r w:rsidRPr="00030779">
        <w:t>-</w:t>
      </w:r>
      <w:r w:rsidRPr="00030779">
        <w:tab/>
        <w:t xml:space="preserve">SUL: This field indicates whether the MAC CE applies to the NUL carrier or SUL carrier configuration. This field is set to 1 to indicate </w:t>
      </w:r>
      <w:r w:rsidRPr="00030779">
        <w:rPr>
          <w:lang w:eastAsia="ko-KR"/>
        </w:rPr>
        <w:t xml:space="preserve">that </w:t>
      </w:r>
      <w:r w:rsidRPr="00030779">
        <w:t xml:space="preserve">it applies to the SUL carrier configuration, </w:t>
      </w:r>
      <w:r w:rsidRPr="00030779">
        <w:rPr>
          <w:lang w:eastAsia="ko-KR"/>
        </w:rPr>
        <w:t xml:space="preserve">and </w:t>
      </w:r>
      <w:r w:rsidRPr="00030779">
        <w:t xml:space="preserve">it is set to 0 to indicate </w:t>
      </w:r>
      <w:r w:rsidRPr="00030779">
        <w:rPr>
          <w:lang w:eastAsia="ko-KR"/>
        </w:rPr>
        <w:t xml:space="preserve">that </w:t>
      </w:r>
      <w:r w:rsidRPr="00030779">
        <w:t>it applies to the NUL carrier configuration;</w:t>
      </w:r>
    </w:p>
    <w:p w14:paraId="2A9EDB49" w14:textId="77777777" w:rsidR="00AE3FB8" w:rsidRPr="00030779" w:rsidRDefault="00AE3FB8" w:rsidP="00AE3FB8">
      <w:pPr>
        <w:pStyle w:val="B1"/>
      </w:pPr>
      <w:r w:rsidRPr="00030779">
        <w:rPr>
          <w:lang w:eastAsia="ko-KR"/>
        </w:rPr>
        <w:t>-</w:t>
      </w:r>
      <w:r w:rsidRPr="00030779">
        <w:rPr>
          <w:lang w:eastAsia="ko-KR"/>
        </w:rPr>
        <w:tab/>
        <w:t xml:space="preserve">SRS Resource </w:t>
      </w:r>
      <w:proofErr w:type="spellStart"/>
      <w:r w:rsidRPr="00030779">
        <w:rPr>
          <w:lang w:eastAsia="ko-KR"/>
        </w:rPr>
        <w:t>ID</w:t>
      </w:r>
      <w:r w:rsidRPr="00030779">
        <w:rPr>
          <w:vertAlign w:val="subscript"/>
        </w:rPr>
        <w:t>i</w:t>
      </w:r>
      <w:proofErr w:type="spellEnd"/>
      <w:r w:rsidRPr="00030779">
        <w:t xml:space="preserve">: This field indicates the SP/AP SRS Resource ID identified by </w:t>
      </w:r>
      <w:r w:rsidRPr="00030779">
        <w:rPr>
          <w:i/>
        </w:rPr>
        <w:t>SRS-</w:t>
      </w:r>
      <w:proofErr w:type="spellStart"/>
      <w:r w:rsidRPr="00030779">
        <w:rPr>
          <w:i/>
        </w:rPr>
        <w:t>ResourceId</w:t>
      </w:r>
      <w:proofErr w:type="spellEnd"/>
      <w:r w:rsidRPr="00030779">
        <w:t xml:space="preserve"> as specified in TS 38.331 [5]</w:t>
      </w:r>
      <w:r w:rsidRPr="00030779">
        <w:rPr>
          <w:lang w:eastAsia="ko-KR"/>
        </w:rPr>
        <w:t xml:space="preserve">. </w:t>
      </w:r>
      <w:r w:rsidRPr="00030779">
        <w:t>The length of the field is 6 bits;</w:t>
      </w:r>
    </w:p>
    <w:p w14:paraId="2B4F53F7" w14:textId="77777777" w:rsidR="00AE3FB8" w:rsidRPr="00030779" w:rsidRDefault="00AE3FB8" w:rsidP="00AE3FB8">
      <w:pPr>
        <w:pStyle w:val="B1"/>
      </w:pPr>
      <w:r w:rsidRPr="00030779">
        <w:t>-</w:t>
      </w:r>
      <w:r w:rsidRPr="00030779">
        <w:tab/>
        <w:t>F</w:t>
      </w:r>
      <w:r w:rsidRPr="00030779">
        <w:rPr>
          <w:vertAlign w:val="subscript"/>
        </w:rPr>
        <w:t>i</w:t>
      </w:r>
      <w:r w:rsidRPr="00030779">
        <w:t xml:space="preserve">: This field indicates the type of a resource used as a spatial relationship for SRS resource indicated with </w:t>
      </w:r>
      <w:r w:rsidRPr="00030779">
        <w:rPr>
          <w:lang w:eastAsia="ko-KR"/>
        </w:rPr>
        <w:t xml:space="preserve">SRS Resource </w:t>
      </w:r>
      <w:proofErr w:type="spellStart"/>
      <w:r w:rsidRPr="00030779">
        <w:rPr>
          <w:lang w:eastAsia="ko-KR"/>
        </w:rPr>
        <w:t>ID</w:t>
      </w:r>
      <w:r w:rsidRPr="00030779">
        <w:rPr>
          <w:vertAlign w:val="subscript"/>
        </w:rPr>
        <w:t>i</w:t>
      </w:r>
      <w:proofErr w:type="spellEnd"/>
      <w:r w:rsidRPr="00030779">
        <w:rPr>
          <w:lang w:eastAsia="ko-KR"/>
        </w:rPr>
        <w:t xml:space="preserve"> field. </w:t>
      </w:r>
      <w:r w:rsidRPr="00030779">
        <w:t>F</w:t>
      </w:r>
      <w:r w:rsidRPr="00030779">
        <w:rPr>
          <w:vertAlign w:val="subscript"/>
        </w:rPr>
        <w:t>0</w:t>
      </w:r>
      <w:r w:rsidRPr="00030779">
        <w:t xml:space="preserve"> refers to the first SRS resource which is indicated </w:t>
      </w:r>
      <w:r w:rsidRPr="00030779">
        <w:rPr>
          <w:lang w:eastAsia="ko-KR"/>
        </w:rPr>
        <w:t>SRS Resource ID</w:t>
      </w:r>
      <w:r w:rsidRPr="00030779">
        <w:rPr>
          <w:vertAlign w:val="subscript"/>
        </w:rPr>
        <w:t>1</w:t>
      </w:r>
      <w:r w:rsidRPr="00030779">
        <w:t>, F</w:t>
      </w:r>
      <w:r w:rsidRPr="00030779">
        <w:rPr>
          <w:vertAlign w:val="subscript"/>
        </w:rPr>
        <w:t>1</w:t>
      </w:r>
      <w:r w:rsidRPr="00030779">
        <w:t xml:space="preserve"> to the second one and so on. The field is set to 1 to indicate NZP CSI-RS resource index is used, </w:t>
      </w:r>
      <w:r w:rsidRPr="00030779">
        <w:rPr>
          <w:lang w:eastAsia="ko-KR"/>
        </w:rPr>
        <w:t xml:space="preserve">and </w:t>
      </w:r>
      <w:r w:rsidRPr="00030779">
        <w:t>it is set to 0 to indicate either SSB index or SRS resource index is used. The length of the field is 1 bit;</w:t>
      </w:r>
    </w:p>
    <w:p w14:paraId="1D54F968" w14:textId="77777777" w:rsidR="00AE3FB8" w:rsidRPr="00030779" w:rsidRDefault="00AE3FB8" w:rsidP="00AE3FB8">
      <w:pPr>
        <w:pStyle w:val="B1"/>
      </w:pPr>
      <w:r w:rsidRPr="00030779">
        <w:t>-</w:t>
      </w:r>
      <w:r w:rsidRPr="00030779">
        <w:tab/>
        <w:t xml:space="preserve">Resource Serving Cell </w:t>
      </w:r>
      <w:proofErr w:type="spellStart"/>
      <w:r w:rsidRPr="00030779">
        <w:t>ID</w:t>
      </w:r>
      <w:r w:rsidRPr="00030779">
        <w:rPr>
          <w:vertAlign w:val="subscript"/>
        </w:rPr>
        <w:t>i</w:t>
      </w:r>
      <w:proofErr w:type="spellEnd"/>
      <w:r w:rsidRPr="00030779">
        <w:t xml:space="preserve">: This field indicates the identity of the Serving Cell on which the resource used for spatial relationship derivation for </w:t>
      </w:r>
      <w:r w:rsidRPr="00030779">
        <w:rPr>
          <w:lang w:eastAsia="ko-KR"/>
        </w:rPr>
        <w:t xml:space="preserve">SRS Resource </w:t>
      </w:r>
      <w:proofErr w:type="spellStart"/>
      <w:r w:rsidRPr="00030779">
        <w:rPr>
          <w:lang w:eastAsia="ko-KR"/>
        </w:rPr>
        <w:t>ID</w:t>
      </w:r>
      <w:r w:rsidRPr="00030779">
        <w:rPr>
          <w:vertAlign w:val="subscript"/>
        </w:rPr>
        <w:t>i</w:t>
      </w:r>
      <w:proofErr w:type="spellEnd"/>
      <w:r w:rsidRPr="00030779">
        <w:t xml:space="preserve"> is located. The length of the field is 5 bits;</w:t>
      </w:r>
    </w:p>
    <w:p w14:paraId="5FF0D9FB" w14:textId="77777777" w:rsidR="00AE3FB8" w:rsidRPr="00030779" w:rsidRDefault="00AE3FB8" w:rsidP="00AE3FB8">
      <w:pPr>
        <w:pStyle w:val="B1"/>
      </w:pPr>
      <w:r w:rsidRPr="00030779">
        <w:t>-</w:t>
      </w:r>
      <w:r w:rsidRPr="00030779">
        <w:tab/>
        <w:t xml:space="preserve">Resource BWP </w:t>
      </w:r>
      <w:proofErr w:type="spellStart"/>
      <w:r w:rsidRPr="00030779">
        <w:t>ID</w:t>
      </w:r>
      <w:r w:rsidRPr="00030779">
        <w:rPr>
          <w:vertAlign w:val="subscript"/>
        </w:rPr>
        <w:t>i</w:t>
      </w:r>
      <w:proofErr w:type="spellEnd"/>
      <w:r w:rsidRPr="00030779">
        <w:t xml:space="preserve">: This field indicates a UL BWP as the codepoint of the DCI </w:t>
      </w:r>
      <w:r w:rsidRPr="00030779">
        <w:rPr>
          <w:i/>
        </w:rPr>
        <w:t>bandwidth part indicator</w:t>
      </w:r>
      <w:r w:rsidRPr="00030779">
        <w:t xml:space="preserve"> field as specified in TS 38.212 [9], on which the resource used for spatial relationship derivation for </w:t>
      </w:r>
      <w:r w:rsidRPr="00030779">
        <w:rPr>
          <w:lang w:eastAsia="ko-KR"/>
        </w:rPr>
        <w:t xml:space="preserve">SRS Resource </w:t>
      </w:r>
      <w:proofErr w:type="spellStart"/>
      <w:r w:rsidRPr="00030779">
        <w:rPr>
          <w:lang w:eastAsia="ko-KR"/>
        </w:rPr>
        <w:t>ID</w:t>
      </w:r>
      <w:r w:rsidRPr="00030779">
        <w:rPr>
          <w:vertAlign w:val="subscript"/>
        </w:rPr>
        <w:t>i</w:t>
      </w:r>
      <w:proofErr w:type="spellEnd"/>
      <w:r w:rsidRPr="00030779">
        <w:t xml:space="preserve"> is located. The length of the field is 2 bits;</w:t>
      </w:r>
    </w:p>
    <w:p w14:paraId="35E74BCC" w14:textId="77777777" w:rsidR="00AE3FB8" w:rsidRPr="00030779" w:rsidRDefault="00AE3FB8" w:rsidP="00AE3FB8">
      <w:pPr>
        <w:pStyle w:val="B1"/>
      </w:pPr>
      <w:r w:rsidRPr="00030779">
        <w:t>-</w:t>
      </w:r>
      <w:r w:rsidRPr="00030779">
        <w:tab/>
        <w:t xml:space="preserve">Resource </w:t>
      </w:r>
      <w:proofErr w:type="spellStart"/>
      <w:r w:rsidRPr="00030779">
        <w:t>ID</w:t>
      </w:r>
      <w:r w:rsidRPr="00030779">
        <w:rPr>
          <w:vertAlign w:val="subscript"/>
        </w:rPr>
        <w:t>i</w:t>
      </w:r>
      <w:proofErr w:type="spellEnd"/>
      <w:r w:rsidRPr="00030779">
        <w:t>: This field contains an identifier of the resource used for spatial relationship derivation for SRS resource i. Resource ID</w:t>
      </w:r>
      <w:r w:rsidRPr="00030779">
        <w:rPr>
          <w:vertAlign w:val="subscript"/>
        </w:rPr>
        <w:t>0</w:t>
      </w:r>
      <w:r w:rsidRPr="00030779">
        <w:t xml:space="preserve"> refers to the first SRS resource which is indicated </w:t>
      </w:r>
      <w:r w:rsidRPr="00030779">
        <w:rPr>
          <w:lang w:eastAsia="ko-KR"/>
        </w:rPr>
        <w:t>SRS Resource ID</w:t>
      </w:r>
      <w:r w:rsidRPr="00030779">
        <w:rPr>
          <w:vertAlign w:val="subscript"/>
        </w:rPr>
        <w:t>0</w:t>
      </w:r>
      <w:r w:rsidRPr="00030779">
        <w:t>, Resource ID</w:t>
      </w:r>
      <w:r w:rsidRPr="00030779">
        <w:rPr>
          <w:vertAlign w:val="subscript"/>
        </w:rPr>
        <w:t>1</w:t>
      </w:r>
      <w:r w:rsidRPr="00030779">
        <w:t xml:space="preserve"> to the second one and so on. If F</w:t>
      </w:r>
      <w:r w:rsidRPr="00030779">
        <w:rPr>
          <w:vertAlign w:val="subscript"/>
        </w:rPr>
        <w:t>i</w:t>
      </w:r>
      <w:r w:rsidRPr="00030779">
        <w:t xml:space="preserve"> is set to 0, the first bit of this field is always set to 0. If F</w:t>
      </w:r>
      <w:r w:rsidRPr="00030779">
        <w:rPr>
          <w:vertAlign w:val="subscript"/>
        </w:rPr>
        <w:t>i</w:t>
      </w:r>
      <w:r w:rsidRPr="00030779">
        <w:t xml:space="preserve"> is set to 0, and the second bit of this field is set to 1, the remainder of this field contains </w:t>
      </w:r>
      <w:r w:rsidRPr="00030779">
        <w:rPr>
          <w:i/>
        </w:rPr>
        <w:t>SSB-Index</w:t>
      </w:r>
      <w:r w:rsidRPr="00030779">
        <w:t xml:space="preserve"> as specified in TS 38.331 [5]. If F</w:t>
      </w:r>
      <w:r w:rsidRPr="00030779">
        <w:rPr>
          <w:vertAlign w:val="subscript"/>
        </w:rPr>
        <w:t>i</w:t>
      </w:r>
      <w:r w:rsidRPr="00030779">
        <w:t xml:space="preserve"> is set to 0, and the second bit of this field is set to 0, the remainder </w:t>
      </w:r>
      <w:r w:rsidRPr="00030779">
        <w:rPr>
          <w:lang w:eastAsia="ko-KR"/>
        </w:rPr>
        <w:t xml:space="preserve">of </w:t>
      </w:r>
      <w:r w:rsidRPr="00030779">
        <w:t xml:space="preserve">this field contains </w:t>
      </w:r>
      <w:r w:rsidRPr="00030779">
        <w:rPr>
          <w:i/>
        </w:rPr>
        <w:t>SRS-</w:t>
      </w:r>
      <w:proofErr w:type="spellStart"/>
      <w:r w:rsidRPr="00030779">
        <w:rPr>
          <w:i/>
        </w:rPr>
        <w:t>ResourceId</w:t>
      </w:r>
      <w:proofErr w:type="spellEnd"/>
      <w:r w:rsidRPr="00030779">
        <w:t xml:space="preserve"> as specified in TS 38.331 [5]. The length of the field is 8 bits.</w:t>
      </w:r>
    </w:p>
    <w:p w14:paraId="0553B43E" w14:textId="77777777" w:rsidR="00AE3FB8" w:rsidRPr="00030779" w:rsidRDefault="00AE3FB8" w:rsidP="00AE3FB8">
      <w:pPr>
        <w:pStyle w:val="B1"/>
        <w:rPr>
          <w:lang w:eastAsia="ko-KR"/>
        </w:rPr>
      </w:pPr>
      <w:r w:rsidRPr="00030779">
        <w:rPr>
          <w:lang w:eastAsia="ko-KR"/>
        </w:rPr>
        <w:t>-</w:t>
      </w:r>
      <w:r w:rsidRPr="00030779">
        <w:rPr>
          <w:lang w:eastAsia="ko-KR"/>
        </w:rPr>
        <w:tab/>
        <w:t>R: Reserved bit, set to 0.</w:t>
      </w:r>
    </w:p>
    <w:p w14:paraId="77366DE9" w14:textId="77777777" w:rsidR="00AE3FB8" w:rsidRPr="00030779" w:rsidRDefault="00AE3FB8" w:rsidP="00AE3FB8">
      <w:pPr>
        <w:pStyle w:val="TH"/>
      </w:pPr>
      <w:r w:rsidRPr="00030779">
        <w:object w:dxaOrig="5700" w:dyaOrig="4995" w14:anchorId="19527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249.85pt" o:ole="">
            <v:imagedata r:id="rId11" o:title=""/>
          </v:shape>
          <o:OLEObject Type="Embed" ProgID="Visio.Drawing.15" ShapeID="_x0000_i1025" DrawAspect="Content" ObjectID="_1658245348" r:id="rId12"/>
        </w:object>
      </w:r>
    </w:p>
    <w:p w14:paraId="7E23771B" w14:textId="77777777" w:rsidR="00AE3FB8" w:rsidRPr="00030779" w:rsidRDefault="00AE3FB8" w:rsidP="00AE3FB8">
      <w:pPr>
        <w:pStyle w:val="TF"/>
        <w:rPr>
          <w:rFonts w:eastAsia="Malgun Gothic"/>
          <w:lang w:eastAsia="ko-KR"/>
        </w:rPr>
      </w:pPr>
      <w:r w:rsidRPr="00030779">
        <w:rPr>
          <w:rFonts w:eastAsia="Malgun Gothic"/>
          <w:lang w:eastAsia="ko-KR"/>
        </w:rPr>
        <w:t>Figure 6.1.3.29-1: Serving Cell set based SRS Spatial Relation Indication MAC CE</w:t>
      </w:r>
    </w:p>
    <w:p w14:paraId="319D4391" w14:textId="77777777" w:rsidR="00AE3FB8" w:rsidRPr="0014789A" w:rsidRDefault="00AE3FB8" w:rsidP="00AE3FB8">
      <w:pPr>
        <w:rPr>
          <w:lang w:val="en-US"/>
        </w:rPr>
      </w:pPr>
    </w:p>
    <w:p w14:paraId="21575E22" w14:textId="77777777" w:rsidR="00AE3FB8" w:rsidRPr="00B51F7F" w:rsidRDefault="00AE3FB8" w:rsidP="00AE3FB8">
      <w:pPr>
        <w:pStyle w:val="Proposal"/>
        <w:numPr>
          <w:ilvl w:val="0"/>
          <w:numId w:val="0"/>
        </w:numPr>
        <w:ind w:left="1304" w:hanging="1304"/>
        <w:rPr>
          <w:lang w:val="en-US"/>
        </w:rPr>
      </w:pPr>
    </w:p>
    <w:p w14:paraId="2FC2F739" w14:textId="77777777" w:rsidR="00AE3FB8" w:rsidRPr="00040EF8" w:rsidRDefault="00AE3FB8" w:rsidP="00AE3FB8">
      <w:pPr>
        <w:pStyle w:val="Proposal"/>
        <w:numPr>
          <w:ilvl w:val="0"/>
          <w:numId w:val="0"/>
        </w:numPr>
        <w:ind w:left="1304" w:hanging="1304"/>
      </w:pPr>
    </w:p>
    <w:p w14:paraId="2C998A11" w14:textId="77777777" w:rsidR="00AE3FB8" w:rsidRDefault="00AE3FB8" w:rsidP="00AE3FB8">
      <w:pPr>
        <w:pStyle w:val="Reference"/>
        <w:numPr>
          <w:ilvl w:val="0"/>
          <w:numId w:val="0"/>
        </w:numPr>
        <w:ind w:left="567" w:hanging="567"/>
        <w:rPr>
          <w:rFonts w:cs="Arial"/>
        </w:rPr>
      </w:pPr>
    </w:p>
    <w:sectPr w:rsidR="00AE3FB8"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52DC7" w14:textId="77777777" w:rsidR="00D64097" w:rsidRDefault="00D64097">
      <w:r>
        <w:separator/>
      </w:r>
    </w:p>
  </w:endnote>
  <w:endnote w:type="continuationSeparator" w:id="0">
    <w:p w14:paraId="5D462F11" w14:textId="77777777" w:rsidR="00D64097" w:rsidRDefault="00D64097">
      <w:r>
        <w:continuationSeparator/>
      </w:r>
    </w:p>
  </w:endnote>
  <w:endnote w:type="continuationNotice" w:id="1">
    <w:p w14:paraId="5A4635B4" w14:textId="77777777" w:rsidR="00D64097" w:rsidRDefault="00D64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7E3C9" w14:textId="77777777" w:rsidR="00D64097" w:rsidRDefault="00D64097">
      <w:r>
        <w:separator/>
      </w:r>
    </w:p>
  </w:footnote>
  <w:footnote w:type="continuationSeparator" w:id="0">
    <w:p w14:paraId="5F5B3895" w14:textId="77777777" w:rsidR="00D64097" w:rsidRDefault="00D64097">
      <w:r>
        <w:continuationSeparator/>
      </w:r>
    </w:p>
  </w:footnote>
  <w:footnote w:type="continuationNotice" w:id="1">
    <w:p w14:paraId="3267012F" w14:textId="77777777" w:rsidR="00D64097" w:rsidRDefault="00D640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F4A77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EEFC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364901"/>
    <w:multiLevelType w:val="hybridMultilevel"/>
    <w:tmpl w:val="D4B6F558"/>
    <w:lvl w:ilvl="0" w:tplc="5E14A2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875910"/>
    <w:multiLevelType w:val="hybridMultilevel"/>
    <w:tmpl w:val="039E03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2"/>
  </w:num>
  <w:num w:numId="6">
    <w:abstractNumId w:val="19"/>
  </w:num>
  <w:num w:numId="7">
    <w:abstractNumId w:val="25"/>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7"/>
  </w:num>
  <w:num w:numId="17">
    <w:abstractNumId w:val="6"/>
  </w:num>
  <w:num w:numId="18">
    <w:abstractNumId w:val="8"/>
  </w:num>
  <w:num w:numId="19">
    <w:abstractNumId w:val="5"/>
  </w:num>
  <w:num w:numId="20">
    <w:abstractNumId w:val="31"/>
  </w:num>
  <w:num w:numId="21">
    <w:abstractNumId w:val="14"/>
  </w:num>
  <w:num w:numId="22">
    <w:abstractNumId w:val="29"/>
  </w:num>
  <w:num w:numId="23">
    <w:abstractNumId w:val="30"/>
  </w:num>
  <w:num w:numId="24">
    <w:abstractNumId w:val="7"/>
  </w:num>
  <w:num w:numId="25">
    <w:abstractNumId w:val="21"/>
  </w:num>
  <w:num w:numId="26">
    <w:abstractNumId w:val="16"/>
  </w:num>
  <w:num w:numId="27">
    <w:abstractNumId w:val="16"/>
  </w:num>
  <w:num w:numId="28">
    <w:abstractNumId w:val="26"/>
  </w:num>
  <w:num w:numId="29">
    <w:abstractNumId w:val="9"/>
  </w:num>
  <w:num w:numId="30">
    <w:abstractNumId w:val="4"/>
  </w:num>
  <w:num w:numId="31">
    <w:abstractNumId w:val="20"/>
  </w:num>
  <w:num w:numId="32">
    <w:abstractNumId w:val="20"/>
  </w:num>
  <w:num w:numId="33">
    <w:abstractNumId w:val="28"/>
  </w:num>
  <w:num w:numId="34">
    <w:abstractNumId w:val="15"/>
  </w:num>
  <w:num w:numId="35">
    <w:abstractNumId w:val="15"/>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A37"/>
    <w:rsid w:val="00004E3E"/>
    <w:rsid w:val="0000564C"/>
    <w:rsid w:val="00006446"/>
    <w:rsid w:val="00006896"/>
    <w:rsid w:val="00006943"/>
    <w:rsid w:val="00007CDC"/>
    <w:rsid w:val="00010D13"/>
    <w:rsid w:val="00011809"/>
    <w:rsid w:val="00011B28"/>
    <w:rsid w:val="00014846"/>
    <w:rsid w:val="00015D15"/>
    <w:rsid w:val="00016B44"/>
    <w:rsid w:val="000217AD"/>
    <w:rsid w:val="00021D47"/>
    <w:rsid w:val="00022A90"/>
    <w:rsid w:val="00025631"/>
    <w:rsid w:val="0002564D"/>
    <w:rsid w:val="00025ECA"/>
    <w:rsid w:val="000325B8"/>
    <w:rsid w:val="00033D1F"/>
    <w:rsid w:val="00034C15"/>
    <w:rsid w:val="00034EE9"/>
    <w:rsid w:val="00036BA1"/>
    <w:rsid w:val="00036CD2"/>
    <w:rsid w:val="000377AC"/>
    <w:rsid w:val="00037C76"/>
    <w:rsid w:val="00040095"/>
    <w:rsid w:val="00040EF8"/>
    <w:rsid w:val="00041526"/>
    <w:rsid w:val="000415C8"/>
    <w:rsid w:val="00042053"/>
    <w:rsid w:val="000422E2"/>
    <w:rsid w:val="00042F22"/>
    <w:rsid w:val="000444EF"/>
    <w:rsid w:val="00045D56"/>
    <w:rsid w:val="00046B0E"/>
    <w:rsid w:val="00047B7B"/>
    <w:rsid w:val="00050C97"/>
    <w:rsid w:val="00050EBF"/>
    <w:rsid w:val="00052A07"/>
    <w:rsid w:val="00052D81"/>
    <w:rsid w:val="00053309"/>
    <w:rsid w:val="000534E3"/>
    <w:rsid w:val="0005606A"/>
    <w:rsid w:val="0005671B"/>
    <w:rsid w:val="00057117"/>
    <w:rsid w:val="0005753F"/>
    <w:rsid w:val="0006044A"/>
    <w:rsid w:val="00060987"/>
    <w:rsid w:val="00060C9D"/>
    <w:rsid w:val="000616E7"/>
    <w:rsid w:val="0006487E"/>
    <w:rsid w:val="00065E1A"/>
    <w:rsid w:val="00066457"/>
    <w:rsid w:val="00066778"/>
    <w:rsid w:val="00066CC6"/>
    <w:rsid w:val="000736E2"/>
    <w:rsid w:val="000742E9"/>
    <w:rsid w:val="00075C8D"/>
    <w:rsid w:val="00075C94"/>
    <w:rsid w:val="00075F85"/>
    <w:rsid w:val="00076BA0"/>
    <w:rsid w:val="00077E5F"/>
    <w:rsid w:val="0008036A"/>
    <w:rsid w:val="0008069D"/>
    <w:rsid w:val="00081AE6"/>
    <w:rsid w:val="0008341C"/>
    <w:rsid w:val="0008536C"/>
    <w:rsid w:val="000855EB"/>
    <w:rsid w:val="00085B52"/>
    <w:rsid w:val="000866F2"/>
    <w:rsid w:val="0009009F"/>
    <w:rsid w:val="00091029"/>
    <w:rsid w:val="00091557"/>
    <w:rsid w:val="000924C1"/>
    <w:rsid w:val="000924F0"/>
    <w:rsid w:val="00093474"/>
    <w:rsid w:val="00094D53"/>
    <w:rsid w:val="0009510F"/>
    <w:rsid w:val="0009532E"/>
    <w:rsid w:val="0009539E"/>
    <w:rsid w:val="000957B8"/>
    <w:rsid w:val="00096DBA"/>
    <w:rsid w:val="000A18ED"/>
    <w:rsid w:val="000A1B7B"/>
    <w:rsid w:val="000A459E"/>
    <w:rsid w:val="000A56F2"/>
    <w:rsid w:val="000A5FF8"/>
    <w:rsid w:val="000A7CD3"/>
    <w:rsid w:val="000A7D7D"/>
    <w:rsid w:val="000B0A42"/>
    <w:rsid w:val="000B1FD4"/>
    <w:rsid w:val="000B2719"/>
    <w:rsid w:val="000B3A8F"/>
    <w:rsid w:val="000B3D86"/>
    <w:rsid w:val="000B3ECD"/>
    <w:rsid w:val="000B4AB9"/>
    <w:rsid w:val="000B58C3"/>
    <w:rsid w:val="000B61E9"/>
    <w:rsid w:val="000C165A"/>
    <w:rsid w:val="000C1C9E"/>
    <w:rsid w:val="000C2622"/>
    <w:rsid w:val="000C2E19"/>
    <w:rsid w:val="000C30D4"/>
    <w:rsid w:val="000C4CE6"/>
    <w:rsid w:val="000C52A5"/>
    <w:rsid w:val="000D0D07"/>
    <w:rsid w:val="000D0D79"/>
    <w:rsid w:val="000D2287"/>
    <w:rsid w:val="000D27A0"/>
    <w:rsid w:val="000D46F8"/>
    <w:rsid w:val="000D4797"/>
    <w:rsid w:val="000D5E8A"/>
    <w:rsid w:val="000E0527"/>
    <w:rsid w:val="000E0C22"/>
    <w:rsid w:val="000E1E88"/>
    <w:rsid w:val="000E1E92"/>
    <w:rsid w:val="000E3F75"/>
    <w:rsid w:val="000E5A91"/>
    <w:rsid w:val="000E7FF9"/>
    <w:rsid w:val="000F06D6"/>
    <w:rsid w:val="000F0EB1"/>
    <w:rsid w:val="000F1106"/>
    <w:rsid w:val="000F3BE9"/>
    <w:rsid w:val="000F3F6C"/>
    <w:rsid w:val="000F41BE"/>
    <w:rsid w:val="000F49BB"/>
    <w:rsid w:val="000F4F61"/>
    <w:rsid w:val="000F57F8"/>
    <w:rsid w:val="000F6DF3"/>
    <w:rsid w:val="0010011F"/>
    <w:rsid w:val="001005FF"/>
    <w:rsid w:val="00100A2E"/>
    <w:rsid w:val="001049E3"/>
    <w:rsid w:val="001062CD"/>
    <w:rsid w:val="001062FB"/>
    <w:rsid w:val="001063E6"/>
    <w:rsid w:val="00106A58"/>
    <w:rsid w:val="00106AD3"/>
    <w:rsid w:val="001071FB"/>
    <w:rsid w:val="0011007E"/>
    <w:rsid w:val="001101E8"/>
    <w:rsid w:val="00110FC6"/>
    <w:rsid w:val="001124E9"/>
    <w:rsid w:val="00112875"/>
    <w:rsid w:val="0011353C"/>
    <w:rsid w:val="001135CA"/>
    <w:rsid w:val="001138BA"/>
    <w:rsid w:val="00113B96"/>
    <w:rsid w:val="00113C90"/>
    <w:rsid w:val="00113CF4"/>
    <w:rsid w:val="00113F76"/>
    <w:rsid w:val="00114F99"/>
    <w:rsid w:val="001153EA"/>
    <w:rsid w:val="00115643"/>
    <w:rsid w:val="00115E03"/>
    <w:rsid w:val="00116765"/>
    <w:rsid w:val="00117530"/>
    <w:rsid w:val="001219F5"/>
    <w:rsid w:val="00121A20"/>
    <w:rsid w:val="00122F1C"/>
    <w:rsid w:val="0012348A"/>
    <w:rsid w:val="0012377F"/>
    <w:rsid w:val="00124314"/>
    <w:rsid w:val="00124544"/>
    <w:rsid w:val="0012549E"/>
    <w:rsid w:val="00126059"/>
    <w:rsid w:val="00126758"/>
    <w:rsid w:val="00126B4A"/>
    <w:rsid w:val="00127763"/>
    <w:rsid w:val="00131E82"/>
    <w:rsid w:val="00132581"/>
    <w:rsid w:val="00132971"/>
    <w:rsid w:val="00132AE7"/>
    <w:rsid w:val="00132FD0"/>
    <w:rsid w:val="001344C0"/>
    <w:rsid w:val="001346FA"/>
    <w:rsid w:val="00135252"/>
    <w:rsid w:val="00135DF2"/>
    <w:rsid w:val="001367D1"/>
    <w:rsid w:val="00137152"/>
    <w:rsid w:val="00137878"/>
    <w:rsid w:val="00137AB5"/>
    <w:rsid w:val="00137F0B"/>
    <w:rsid w:val="001425BA"/>
    <w:rsid w:val="00143F0F"/>
    <w:rsid w:val="001464FD"/>
    <w:rsid w:val="00146542"/>
    <w:rsid w:val="0014789A"/>
    <w:rsid w:val="001500DB"/>
    <w:rsid w:val="00151065"/>
    <w:rsid w:val="00151692"/>
    <w:rsid w:val="00151E23"/>
    <w:rsid w:val="00151F7A"/>
    <w:rsid w:val="001526E0"/>
    <w:rsid w:val="0015321F"/>
    <w:rsid w:val="001551B5"/>
    <w:rsid w:val="00156D0A"/>
    <w:rsid w:val="001608F0"/>
    <w:rsid w:val="0016096C"/>
    <w:rsid w:val="00163A3C"/>
    <w:rsid w:val="0016480C"/>
    <w:rsid w:val="00164BE8"/>
    <w:rsid w:val="001658DE"/>
    <w:rsid w:val="001659C1"/>
    <w:rsid w:val="0017011C"/>
    <w:rsid w:val="00170DEC"/>
    <w:rsid w:val="00173A8E"/>
    <w:rsid w:val="0017502C"/>
    <w:rsid w:val="0017568F"/>
    <w:rsid w:val="0017576E"/>
    <w:rsid w:val="0018143F"/>
    <w:rsid w:val="00181FF8"/>
    <w:rsid w:val="00186BCD"/>
    <w:rsid w:val="00187054"/>
    <w:rsid w:val="00187FCD"/>
    <w:rsid w:val="00190AC1"/>
    <w:rsid w:val="00192FB7"/>
    <w:rsid w:val="0019341A"/>
    <w:rsid w:val="001957A1"/>
    <w:rsid w:val="0019791C"/>
    <w:rsid w:val="00197AE0"/>
    <w:rsid w:val="00197DF9"/>
    <w:rsid w:val="00197E33"/>
    <w:rsid w:val="001A1987"/>
    <w:rsid w:val="001A2564"/>
    <w:rsid w:val="001A2DCA"/>
    <w:rsid w:val="001A3F06"/>
    <w:rsid w:val="001A6173"/>
    <w:rsid w:val="001A6CBA"/>
    <w:rsid w:val="001B0D97"/>
    <w:rsid w:val="001B42A6"/>
    <w:rsid w:val="001B4DC3"/>
    <w:rsid w:val="001B5A5D"/>
    <w:rsid w:val="001B655A"/>
    <w:rsid w:val="001B676E"/>
    <w:rsid w:val="001B7D4E"/>
    <w:rsid w:val="001C09B9"/>
    <w:rsid w:val="001C1CE5"/>
    <w:rsid w:val="001C3D2A"/>
    <w:rsid w:val="001C477F"/>
    <w:rsid w:val="001C51D8"/>
    <w:rsid w:val="001C5ABF"/>
    <w:rsid w:val="001D51BA"/>
    <w:rsid w:val="001D53E7"/>
    <w:rsid w:val="001D5D70"/>
    <w:rsid w:val="001D605F"/>
    <w:rsid w:val="001D6342"/>
    <w:rsid w:val="001D6D53"/>
    <w:rsid w:val="001D7324"/>
    <w:rsid w:val="001E084D"/>
    <w:rsid w:val="001E13E6"/>
    <w:rsid w:val="001E1D74"/>
    <w:rsid w:val="001E1E1A"/>
    <w:rsid w:val="001E4DE4"/>
    <w:rsid w:val="001E541E"/>
    <w:rsid w:val="001E58E2"/>
    <w:rsid w:val="001E6143"/>
    <w:rsid w:val="001E6400"/>
    <w:rsid w:val="001E7664"/>
    <w:rsid w:val="001E7AED"/>
    <w:rsid w:val="001F3916"/>
    <w:rsid w:val="001F46D4"/>
    <w:rsid w:val="001F54C5"/>
    <w:rsid w:val="001F5562"/>
    <w:rsid w:val="001F662C"/>
    <w:rsid w:val="001F7074"/>
    <w:rsid w:val="00200490"/>
    <w:rsid w:val="00201A87"/>
    <w:rsid w:val="00201C3E"/>
    <w:rsid w:val="00201F3A"/>
    <w:rsid w:val="00203F0E"/>
    <w:rsid w:val="00203F96"/>
    <w:rsid w:val="0020421F"/>
    <w:rsid w:val="00205283"/>
    <w:rsid w:val="002069B2"/>
    <w:rsid w:val="00206AB7"/>
    <w:rsid w:val="00207FA3"/>
    <w:rsid w:val="00213CAA"/>
    <w:rsid w:val="0021423A"/>
    <w:rsid w:val="002142AF"/>
    <w:rsid w:val="00214DA8"/>
    <w:rsid w:val="00215423"/>
    <w:rsid w:val="002158FA"/>
    <w:rsid w:val="00216126"/>
    <w:rsid w:val="0021785C"/>
    <w:rsid w:val="00217A6B"/>
    <w:rsid w:val="00217F0E"/>
    <w:rsid w:val="00220600"/>
    <w:rsid w:val="00220F5C"/>
    <w:rsid w:val="00221133"/>
    <w:rsid w:val="00221739"/>
    <w:rsid w:val="002224DB"/>
    <w:rsid w:val="0022275D"/>
    <w:rsid w:val="00223FCB"/>
    <w:rsid w:val="002252C3"/>
    <w:rsid w:val="00225905"/>
    <w:rsid w:val="00225C54"/>
    <w:rsid w:val="00225C93"/>
    <w:rsid w:val="002264EB"/>
    <w:rsid w:val="0022766D"/>
    <w:rsid w:val="00230294"/>
    <w:rsid w:val="00230765"/>
    <w:rsid w:val="00230D18"/>
    <w:rsid w:val="002319E4"/>
    <w:rsid w:val="00235632"/>
    <w:rsid w:val="00235872"/>
    <w:rsid w:val="0024010D"/>
    <w:rsid w:val="00240AB6"/>
    <w:rsid w:val="00240EBE"/>
    <w:rsid w:val="00241559"/>
    <w:rsid w:val="002435B3"/>
    <w:rsid w:val="00244324"/>
    <w:rsid w:val="0024475A"/>
    <w:rsid w:val="002453B5"/>
    <w:rsid w:val="002458EB"/>
    <w:rsid w:val="00247579"/>
    <w:rsid w:val="002500C8"/>
    <w:rsid w:val="00250C35"/>
    <w:rsid w:val="00252C3D"/>
    <w:rsid w:val="00252E9E"/>
    <w:rsid w:val="00252F6B"/>
    <w:rsid w:val="00254B31"/>
    <w:rsid w:val="00255960"/>
    <w:rsid w:val="002564FE"/>
    <w:rsid w:val="00256CC7"/>
    <w:rsid w:val="00257543"/>
    <w:rsid w:val="002603FB"/>
    <w:rsid w:val="002617E7"/>
    <w:rsid w:val="00264228"/>
    <w:rsid w:val="00264334"/>
    <w:rsid w:val="002643BF"/>
    <w:rsid w:val="0026473E"/>
    <w:rsid w:val="00265DEF"/>
    <w:rsid w:val="00266214"/>
    <w:rsid w:val="002664DE"/>
    <w:rsid w:val="00266A08"/>
    <w:rsid w:val="00267C83"/>
    <w:rsid w:val="0027144F"/>
    <w:rsid w:val="00271813"/>
    <w:rsid w:val="00271F3A"/>
    <w:rsid w:val="00272B86"/>
    <w:rsid w:val="00273278"/>
    <w:rsid w:val="002737F4"/>
    <w:rsid w:val="00276683"/>
    <w:rsid w:val="00276E4B"/>
    <w:rsid w:val="002772DB"/>
    <w:rsid w:val="0028018F"/>
    <w:rsid w:val="00280573"/>
    <w:rsid w:val="002805F5"/>
    <w:rsid w:val="00280751"/>
    <w:rsid w:val="0028154C"/>
    <w:rsid w:val="00281C29"/>
    <w:rsid w:val="0028280A"/>
    <w:rsid w:val="00284539"/>
    <w:rsid w:val="00284CD5"/>
    <w:rsid w:val="00285BB7"/>
    <w:rsid w:val="00286159"/>
    <w:rsid w:val="00286ACD"/>
    <w:rsid w:val="00287838"/>
    <w:rsid w:val="00290288"/>
    <w:rsid w:val="0029050C"/>
    <w:rsid w:val="002907B5"/>
    <w:rsid w:val="00291228"/>
    <w:rsid w:val="00292EB7"/>
    <w:rsid w:val="0029411E"/>
    <w:rsid w:val="00296227"/>
    <w:rsid w:val="00296F44"/>
    <w:rsid w:val="00297070"/>
    <w:rsid w:val="0029777D"/>
    <w:rsid w:val="00297D7F"/>
    <w:rsid w:val="002A039D"/>
    <w:rsid w:val="002A055E"/>
    <w:rsid w:val="002A1D4E"/>
    <w:rsid w:val="002A2869"/>
    <w:rsid w:val="002A3B19"/>
    <w:rsid w:val="002A7B16"/>
    <w:rsid w:val="002B24D6"/>
    <w:rsid w:val="002B2E9E"/>
    <w:rsid w:val="002B4333"/>
    <w:rsid w:val="002B5441"/>
    <w:rsid w:val="002B5937"/>
    <w:rsid w:val="002B6914"/>
    <w:rsid w:val="002B71AD"/>
    <w:rsid w:val="002C06AD"/>
    <w:rsid w:val="002C162C"/>
    <w:rsid w:val="002C41E6"/>
    <w:rsid w:val="002C45FB"/>
    <w:rsid w:val="002C7CA3"/>
    <w:rsid w:val="002C7E09"/>
    <w:rsid w:val="002D071A"/>
    <w:rsid w:val="002D2297"/>
    <w:rsid w:val="002D34B2"/>
    <w:rsid w:val="002D4184"/>
    <w:rsid w:val="002D4207"/>
    <w:rsid w:val="002D48B0"/>
    <w:rsid w:val="002D5B37"/>
    <w:rsid w:val="002D5F30"/>
    <w:rsid w:val="002D6DDC"/>
    <w:rsid w:val="002D7637"/>
    <w:rsid w:val="002D7943"/>
    <w:rsid w:val="002E054C"/>
    <w:rsid w:val="002E0D25"/>
    <w:rsid w:val="002E140E"/>
    <w:rsid w:val="002E1705"/>
    <w:rsid w:val="002E17F2"/>
    <w:rsid w:val="002E7040"/>
    <w:rsid w:val="002E7A2C"/>
    <w:rsid w:val="002E7CAE"/>
    <w:rsid w:val="002F1DCD"/>
    <w:rsid w:val="002F2771"/>
    <w:rsid w:val="002F30C9"/>
    <w:rsid w:val="002F3669"/>
    <w:rsid w:val="002F36B5"/>
    <w:rsid w:val="002F37A9"/>
    <w:rsid w:val="002F4A14"/>
    <w:rsid w:val="002F5191"/>
    <w:rsid w:val="002F56EA"/>
    <w:rsid w:val="002F6CD0"/>
    <w:rsid w:val="00300640"/>
    <w:rsid w:val="0030068C"/>
    <w:rsid w:val="00300FD7"/>
    <w:rsid w:val="0030186D"/>
    <w:rsid w:val="00301CE6"/>
    <w:rsid w:val="0030256B"/>
    <w:rsid w:val="0030501F"/>
    <w:rsid w:val="003060FB"/>
    <w:rsid w:val="0030626D"/>
    <w:rsid w:val="00307623"/>
    <w:rsid w:val="00307BA1"/>
    <w:rsid w:val="00310749"/>
    <w:rsid w:val="00310BB4"/>
    <w:rsid w:val="00311702"/>
    <w:rsid w:val="00311897"/>
    <w:rsid w:val="003118FF"/>
    <w:rsid w:val="00311E82"/>
    <w:rsid w:val="0031299A"/>
    <w:rsid w:val="00313FD6"/>
    <w:rsid w:val="003143BD"/>
    <w:rsid w:val="00315363"/>
    <w:rsid w:val="00316870"/>
    <w:rsid w:val="00317C4D"/>
    <w:rsid w:val="003203ED"/>
    <w:rsid w:val="00321165"/>
    <w:rsid w:val="00321CC3"/>
    <w:rsid w:val="00322C9F"/>
    <w:rsid w:val="00323BBF"/>
    <w:rsid w:val="00323E94"/>
    <w:rsid w:val="00323EDD"/>
    <w:rsid w:val="00324C3F"/>
    <w:rsid w:val="00324D23"/>
    <w:rsid w:val="00326188"/>
    <w:rsid w:val="0032798D"/>
    <w:rsid w:val="00327B90"/>
    <w:rsid w:val="00331751"/>
    <w:rsid w:val="00331885"/>
    <w:rsid w:val="00334579"/>
    <w:rsid w:val="00335858"/>
    <w:rsid w:val="00335D68"/>
    <w:rsid w:val="00335F57"/>
    <w:rsid w:val="00336BDA"/>
    <w:rsid w:val="00336DFA"/>
    <w:rsid w:val="0033703E"/>
    <w:rsid w:val="00337AD9"/>
    <w:rsid w:val="00337EFB"/>
    <w:rsid w:val="00341267"/>
    <w:rsid w:val="00342BD7"/>
    <w:rsid w:val="003434D4"/>
    <w:rsid w:val="00344326"/>
    <w:rsid w:val="00344F0C"/>
    <w:rsid w:val="00346DB5"/>
    <w:rsid w:val="003477B1"/>
    <w:rsid w:val="003478FC"/>
    <w:rsid w:val="0035245C"/>
    <w:rsid w:val="00357380"/>
    <w:rsid w:val="003602D9"/>
    <w:rsid w:val="003604CE"/>
    <w:rsid w:val="00360BC9"/>
    <w:rsid w:val="00365B0F"/>
    <w:rsid w:val="00365F10"/>
    <w:rsid w:val="00366A80"/>
    <w:rsid w:val="00370E47"/>
    <w:rsid w:val="00371E0E"/>
    <w:rsid w:val="00373C41"/>
    <w:rsid w:val="003742AC"/>
    <w:rsid w:val="00374687"/>
    <w:rsid w:val="00377CE1"/>
    <w:rsid w:val="0038005A"/>
    <w:rsid w:val="003803B0"/>
    <w:rsid w:val="00384705"/>
    <w:rsid w:val="003856D3"/>
    <w:rsid w:val="00385BF0"/>
    <w:rsid w:val="003865A1"/>
    <w:rsid w:val="00387714"/>
    <w:rsid w:val="00387867"/>
    <w:rsid w:val="00392FDC"/>
    <w:rsid w:val="00393352"/>
    <w:rsid w:val="003939FF"/>
    <w:rsid w:val="00394425"/>
    <w:rsid w:val="00394702"/>
    <w:rsid w:val="0039527E"/>
    <w:rsid w:val="00395606"/>
    <w:rsid w:val="00395CE3"/>
    <w:rsid w:val="003A0291"/>
    <w:rsid w:val="003A0A50"/>
    <w:rsid w:val="003A2223"/>
    <w:rsid w:val="003A2A0F"/>
    <w:rsid w:val="003A3959"/>
    <w:rsid w:val="003A45A1"/>
    <w:rsid w:val="003A4C72"/>
    <w:rsid w:val="003A5B0A"/>
    <w:rsid w:val="003A6BAC"/>
    <w:rsid w:val="003A70A4"/>
    <w:rsid w:val="003A7EF3"/>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F2E"/>
    <w:rsid w:val="003C2702"/>
    <w:rsid w:val="003C27CA"/>
    <w:rsid w:val="003C2C35"/>
    <w:rsid w:val="003C2D19"/>
    <w:rsid w:val="003C3078"/>
    <w:rsid w:val="003C3926"/>
    <w:rsid w:val="003C459B"/>
    <w:rsid w:val="003C55E9"/>
    <w:rsid w:val="003C6AA5"/>
    <w:rsid w:val="003C7806"/>
    <w:rsid w:val="003D048F"/>
    <w:rsid w:val="003D109F"/>
    <w:rsid w:val="003D1806"/>
    <w:rsid w:val="003D2478"/>
    <w:rsid w:val="003D2586"/>
    <w:rsid w:val="003D28DD"/>
    <w:rsid w:val="003D2F97"/>
    <w:rsid w:val="003D3C45"/>
    <w:rsid w:val="003D3F15"/>
    <w:rsid w:val="003D5175"/>
    <w:rsid w:val="003D53A2"/>
    <w:rsid w:val="003D5B1F"/>
    <w:rsid w:val="003D5B88"/>
    <w:rsid w:val="003D7BF6"/>
    <w:rsid w:val="003E15FA"/>
    <w:rsid w:val="003E2D7A"/>
    <w:rsid w:val="003E3A3A"/>
    <w:rsid w:val="003E4835"/>
    <w:rsid w:val="003E4F2A"/>
    <w:rsid w:val="003E55E4"/>
    <w:rsid w:val="003E69C9"/>
    <w:rsid w:val="003E72F7"/>
    <w:rsid w:val="003E74E3"/>
    <w:rsid w:val="003E77F4"/>
    <w:rsid w:val="003F05C7"/>
    <w:rsid w:val="003F2210"/>
    <w:rsid w:val="003F28D9"/>
    <w:rsid w:val="003F2CD4"/>
    <w:rsid w:val="003F31CF"/>
    <w:rsid w:val="003F434A"/>
    <w:rsid w:val="003F61AD"/>
    <w:rsid w:val="003F6AB6"/>
    <w:rsid w:val="003F6BBE"/>
    <w:rsid w:val="003F70CE"/>
    <w:rsid w:val="003F77E5"/>
    <w:rsid w:val="004000E8"/>
    <w:rsid w:val="00400281"/>
    <w:rsid w:val="00400351"/>
    <w:rsid w:val="00400F95"/>
    <w:rsid w:val="00401132"/>
    <w:rsid w:val="00401C03"/>
    <w:rsid w:val="00402E2B"/>
    <w:rsid w:val="00403871"/>
    <w:rsid w:val="0040395A"/>
    <w:rsid w:val="004047F3"/>
    <w:rsid w:val="00404D6E"/>
    <w:rsid w:val="0040512B"/>
    <w:rsid w:val="00405CA5"/>
    <w:rsid w:val="00406D0B"/>
    <w:rsid w:val="004077EF"/>
    <w:rsid w:val="00407CD3"/>
    <w:rsid w:val="00410134"/>
    <w:rsid w:val="00410B72"/>
    <w:rsid w:val="00410F18"/>
    <w:rsid w:val="00411B72"/>
    <w:rsid w:val="0041263E"/>
    <w:rsid w:val="00412BCA"/>
    <w:rsid w:val="00413AAC"/>
    <w:rsid w:val="00413BE6"/>
    <w:rsid w:val="00413E92"/>
    <w:rsid w:val="004145DB"/>
    <w:rsid w:val="00414A69"/>
    <w:rsid w:val="00417DA2"/>
    <w:rsid w:val="00421105"/>
    <w:rsid w:val="00421667"/>
    <w:rsid w:val="00422AA4"/>
    <w:rsid w:val="00422F32"/>
    <w:rsid w:val="00423CF5"/>
    <w:rsid w:val="004242F4"/>
    <w:rsid w:val="00425DCA"/>
    <w:rsid w:val="00427248"/>
    <w:rsid w:val="00430098"/>
    <w:rsid w:val="00433A4F"/>
    <w:rsid w:val="00434693"/>
    <w:rsid w:val="0043469A"/>
    <w:rsid w:val="00435341"/>
    <w:rsid w:val="00437447"/>
    <w:rsid w:val="00440CBE"/>
    <w:rsid w:val="00441995"/>
    <w:rsid w:val="00441A92"/>
    <w:rsid w:val="004426D6"/>
    <w:rsid w:val="00442A1A"/>
    <w:rsid w:val="004431DC"/>
    <w:rsid w:val="00444F56"/>
    <w:rsid w:val="00446488"/>
    <w:rsid w:val="004468A7"/>
    <w:rsid w:val="00447256"/>
    <w:rsid w:val="00450F82"/>
    <w:rsid w:val="004517AA"/>
    <w:rsid w:val="004522A3"/>
    <w:rsid w:val="00452CAC"/>
    <w:rsid w:val="00453010"/>
    <w:rsid w:val="004541ED"/>
    <w:rsid w:val="004543FF"/>
    <w:rsid w:val="00456BCD"/>
    <w:rsid w:val="00457565"/>
    <w:rsid w:val="00457B71"/>
    <w:rsid w:val="00460F0C"/>
    <w:rsid w:val="00463F2D"/>
    <w:rsid w:val="00464152"/>
    <w:rsid w:val="00464BFF"/>
    <w:rsid w:val="004651F2"/>
    <w:rsid w:val="0046580D"/>
    <w:rsid w:val="004669E2"/>
    <w:rsid w:val="004677F0"/>
    <w:rsid w:val="00467893"/>
    <w:rsid w:val="00470B3B"/>
    <w:rsid w:val="00470C31"/>
    <w:rsid w:val="00470FC5"/>
    <w:rsid w:val="00471DE0"/>
    <w:rsid w:val="004734D0"/>
    <w:rsid w:val="00474798"/>
    <w:rsid w:val="00474C08"/>
    <w:rsid w:val="0047556B"/>
    <w:rsid w:val="0047610C"/>
    <w:rsid w:val="00477768"/>
    <w:rsid w:val="00477ED1"/>
    <w:rsid w:val="00482B6A"/>
    <w:rsid w:val="00483296"/>
    <w:rsid w:val="00483C80"/>
    <w:rsid w:val="004852D3"/>
    <w:rsid w:val="004868C3"/>
    <w:rsid w:val="00491035"/>
    <w:rsid w:val="00492611"/>
    <w:rsid w:val="004926ED"/>
    <w:rsid w:val="00492BC5"/>
    <w:rsid w:val="00493C66"/>
    <w:rsid w:val="0049552E"/>
    <w:rsid w:val="004961B5"/>
    <w:rsid w:val="004964F1"/>
    <w:rsid w:val="004A09F7"/>
    <w:rsid w:val="004A0C24"/>
    <w:rsid w:val="004A14D6"/>
    <w:rsid w:val="004A16BC"/>
    <w:rsid w:val="004A2491"/>
    <w:rsid w:val="004A297B"/>
    <w:rsid w:val="004A2B94"/>
    <w:rsid w:val="004A2D54"/>
    <w:rsid w:val="004B0C76"/>
    <w:rsid w:val="004B20B8"/>
    <w:rsid w:val="004B3BBD"/>
    <w:rsid w:val="004B6614"/>
    <w:rsid w:val="004B6CA5"/>
    <w:rsid w:val="004B6F6A"/>
    <w:rsid w:val="004B7187"/>
    <w:rsid w:val="004B72EF"/>
    <w:rsid w:val="004B7C0C"/>
    <w:rsid w:val="004B7E10"/>
    <w:rsid w:val="004C0A15"/>
    <w:rsid w:val="004C1262"/>
    <w:rsid w:val="004C3898"/>
    <w:rsid w:val="004C42C1"/>
    <w:rsid w:val="004C5C78"/>
    <w:rsid w:val="004C7AFC"/>
    <w:rsid w:val="004D013D"/>
    <w:rsid w:val="004D0F1B"/>
    <w:rsid w:val="004D36B1"/>
    <w:rsid w:val="004D4A33"/>
    <w:rsid w:val="004D4AAE"/>
    <w:rsid w:val="004D5D41"/>
    <w:rsid w:val="004D68B4"/>
    <w:rsid w:val="004D6C7F"/>
    <w:rsid w:val="004D7C32"/>
    <w:rsid w:val="004D7EB3"/>
    <w:rsid w:val="004D7EBD"/>
    <w:rsid w:val="004E04D3"/>
    <w:rsid w:val="004E0AC3"/>
    <w:rsid w:val="004E2680"/>
    <w:rsid w:val="004E28F9"/>
    <w:rsid w:val="004E38B0"/>
    <w:rsid w:val="004E414F"/>
    <w:rsid w:val="004E417E"/>
    <w:rsid w:val="004E462E"/>
    <w:rsid w:val="004E497F"/>
    <w:rsid w:val="004E4E9B"/>
    <w:rsid w:val="004E56DC"/>
    <w:rsid w:val="004E76F4"/>
    <w:rsid w:val="004F0B4E"/>
    <w:rsid w:val="004F0B6C"/>
    <w:rsid w:val="004F0F6E"/>
    <w:rsid w:val="004F2078"/>
    <w:rsid w:val="004F2250"/>
    <w:rsid w:val="004F4DA3"/>
    <w:rsid w:val="004F51AE"/>
    <w:rsid w:val="004F7377"/>
    <w:rsid w:val="0050172D"/>
    <w:rsid w:val="00503AA7"/>
    <w:rsid w:val="00506557"/>
    <w:rsid w:val="0050677A"/>
    <w:rsid w:val="005108D8"/>
    <w:rsid w:val="005116F9"/>
    <w:rsid w:val="005134A7"/>
    <w:rsid w:val="00513978"/>
    <w:rsid w:val="00513A6D"/>
    <w:rsid w:val="00515261"/>
    <w:rsid w:val="005153A7"/>
    <w:rsid w:val="00515499"/>
    <w:rsid w:val="005157AA"/>
    <w:rsid w:val="0051792F"/>
    <w:rsid w:val="00520734"/>
    <w:rsid w:val="005219CF"/>
    <w:rsid w:val="0052288B"/>
    <w:rsid w:val="00523417"/>
    <w:rsid w:val="00527CD9"/>
    <w:rsid w:val="00530B65"/>
    <w:rsid w:val="005341D8"/>
    <w:rsid w:val="00534B59"/>
    <w:rsid w:val="00535A9B"/>
    <w:rsid w:val="00536759"/>
    <w:rsid w:val="00537C62"/>
    <w:rsid w:val="00537E42"/>
    <w:rsid w:val="0054089F"/>
    <w:rsid w:val="00540B1D"/>
    <w:rsid w:val="0054265B"/>
    <w:rsid w:val="00543F7B"/>
    <w:rsid w:val="005440E5"/>
    <w:rsid w:val="00545740"/>
    <w:rsid w:val="00546970"/>
    <w:rsid w:val="00546E15"/>
    <w:rsid w:val="00546E31"/>
    <w:rsid w:val="00547E33"/>
    <w:rsid w:val="0055483F"/>
    <w:rsid w:val="00554BD8"/>
    <w:rsid w:val="00554E19"/>
    <w:rsid w:val="00555981"/>
    <w:rsid w:val="00557FB0"/>
    <w:rsid w:val="00560150"/>
    <w:rsid w:val="0056121F"/>
    <w:rsid w:val="005635B4"/>
    <w:rsid w:val="00566318"/>
    <w:rsid w:val="00567F52"/>
    <w:rsid w:val="00572505"/>
    <w:rsid w:val="0057487C"/>
    <w:rsid w:val="00574D01"/>
    <w:rsid w:val="0058233D"/>
    <w:rsid w:val="00582809"/>
    <w:rsid w:val="00583F3D"/>
    <w:rsid w:val="0058798C"/>
    <w:rsid w:val="00587AF9"/>
    <w:rsid w:val="005900FA"/>
    <w:rsid w:val="005901AA"/>
    <w:rsid w:val="00590FED"/>
    <w:rsid w:val="00592E68"/>
    <w:rsid w:val="005935A4"/>
    <w:rsid w:val="005947B4"/>
    <w:rsid w:val="005948C2"/>
    <w:rsid w:val="00595291"/>
    <w:rsid w:val="005957D5"/>
    <w:rsid w:val="00595DCA"/>
    <w:rsid w:val="0059779B"/>
    <w:rsid w:val="005A1148"/>
    <w:rsid w:val="005A209A"/>
    <w:rsid w:val="005A3AE8"/>
    <w:rsid w:val="005A52F5"/>
    <w:rsid w:val="005A662D"/>
    <w:rsid w:val="005A7B52"/>
    <w:rsid w:val="005B122A"/>
    <w:rsid w:val="005B1409"/>
    <w:rsid w:val="005B22E9"/>
    <w:rsid w:val="005B35D7"/>
    <w:rsid w:val="005B392A"/>
    <w:rsid w:val="005B3AA3"/>
    <w:rsid w:val="005B4496"/>
    <w:rsid w:val="005B5988"/>
    <w:rsid w:val="005B6F83"/>
    <w:rsid w:val="005B7B70"/>
    <w:rsid w:val="005C0619"/>
    <w:rsid w:val="005C0B23"/>
    <w:rsid w:val="005C1B56"/>
    <w:rsid w:val="005C1DDC"/>
    <w:rsid w:val="005C3B27"/>
    <w:rsid w:val="005C74FB"/>
    <w:rsid w:val="005C76A7"/>
    <w:rsid w:val="005C78C1"/>
    <w:rsid w:val="005D0370"/>
    <w:rsid w:val="005D1602"/>
    <w:rsid w:val="005D4653"/>
    <w:rsid w:val="005D5AD0"/>
    <w:rsid w:val="005E385F"/>
    <w:rsid w:val="005E4441"/>
    <w:rsid w:val="005E5B81"/>
    <w:rsid w:val="005F2C7F"/>
    <w:rsid w:val="005F2CB1"/>
    <w:rsid w:val="005F3025"/>
    <w:rsid w:val="005F5D2F"/>
    <w:rsid w:val="005F618C"/>
    <w:rsid w:val="005F67FE"/>
    <w:rsid w:val="005F70BD"/>
    <w:rsid w:val="0060283C"/>
    <w:rsid w:val="0060402A"/>
    <w:rsid w:val="00604F14"/>
    <w:rsid w:val="006055CB"/>
    <w:rsid w:val="00606960"/>
    <w:rsid w:val="00611B83"/>
    <w:rsid w:val="00613257"/>
    <w:rsid w:val="00613743"/>
    <w:rsid w:val="0061578A"/>
    <w:rsid w:val="00616A30"/>
    <w:rsid w:val="00620A45"/>
    <w:rsid w:val="00620A71"/>
    <w:rsid w:val="00620D80"/>
    <w:rsid w:val="00621DEC"/>
    <w:rsid w:val="006234A6"/>
    <w:rsid w:val="006238E0"/>
    <w:rsid w:val="0062402D"/>
    <w:rsid w:val="00627AC9"/>
    <w:rsid w:val="00630001"/>
    <w:rsid w:val="00630685"/>
    <w:rsid w:val="006311B3"/>
    <w:rsid w:val="0063284C"/>
    <w:rsid w:val="00632CF6"/>
    <w:rsid w:val="00634A41"/>
    <w:rsid w:val="00636398"/>
    <w:rsid w:val="006368D3"/>
    <w:rsid w:val="006377EC"/>
    <w:rsid w:val="006407F4"/>
    <w:rsid w:val="0064151F"/>
    <w:rsid w:val="00641533"/>
    <w:rsid w:val="0064208D"/>
    <w:rsid w:val="00643475"/>
    <w:rsid w:val="0064396A"/>
    <w:rsid w:val="0064624E"/>
    <w:rsid w:val="006469EF"/>
    <w:rsid w:val="00650AB9"/>
    <w:rsid w:val="00651E27"/>
    <w:rsid w:val="00652A35"/>
    <w:rsid w:val="006544BB"/>
    <w:rsid w:val="006545CB"/>
    <w:rsid w:val="00655733"/>
    <w:rsid w:val="00655ACD"/>
    <w:rsid w:val="00656A92"/>
    <w:rsid w:val="00656DDE"/>
    <w:rsid w:val="0066011D"/>
    <w:rsid w:val="006607C0"/>
    <w:rsid w:val="006613A6"/>
    <w:rsid w:val="006627A2"/>
    <w:rsid w:val="006634E6"/>
    <w:rsid w:val="0066527E"/>
    <w:rsid w:val="006655EE"/>
    <w:rsid w:val="00666803"/>
    <w:rsid w:val="00667EE7"/>
    <w:rsid w:val="00670922"/>
    <w:rsid w:val="00670BE1"/>
    <w:rsid w:val="00671098"/>
    <w:rsid w:val="0067218F"/>
    <w:rsid w:val="006741F2"/>
    <w:rsid w:val="00674CC3"/>
    <w:rsid w:val="00675C72"/>
    <w:rsid w:val="006761B8"/>
    <w:rsid w:val="0067682B"/>
    <w:rsid w:val="006771F9"/>
    <w:rsid w:val="006776D7"/>
    <w:rsid w:val="006804F4"/>
    <w:rsid w:val="00681003"/>
    <w:rsid w:val="006817C9"/>
    <w:rsid w:val="00681D02"/>
    <w:rsid w:val="006827AF"/>
    <w:rsid w:val="00683ECE"/>
    <w:rsid w:val="00684EE6"/>
    <w:rsid w:val="006877F1"/>
    <w:rsid w:val="006903D3"/>
    <w:rsid w:val="006938C2"/>
    <w:rsid w:val="00695FC2"/>
    <w:rsid w:val="006964A9"/>
    <w:rsid w:val="00696949"/>
    <w:rsid w:val="00697052"/>
    <w:rsid w:val="00697574"/>
    <w:rsid w:val="00697A72"/>
    <w:rsid w:val="006A46FB"/>
    <w:rsid w:val="006A5320"/>
    <w:rsid w:val="006A5E28"/>
    <w:rsid w:val="006A697B"/>
    <w:rsid w:val="006A7AFF"/>
    <w:rsid w:val="006A7D3F"/>
    <w:rsid w:val="006B1816"/>
    <w:rsid w:val="006B2099"/>
    <w:rsid w:val="006B4C8B"/>
    <w:rsid w:val="006B50CF"/>
    <w:rsid w:val="006C03B8"/>
    <w:rsid w:val="006C043A"/>
    <w:rsid w:val="006C135E"/>
    <w:rsid w:val="006C4BA8"/>
    <w:rsid w:val="006C4D2E"/>
    <w:rsid w:val="006C5997"/>
    <w:rsid w:val="006C5EC9"/>
    <w:rsid w:val="006C6059"/>
    <w:rsid w:val="006C652C"/>
    <w:rsid w:val="006C6965"/>
    <w:rsid w:val="006C6F7B"/>
    <w:rsid w:val="006C7522"/>
    <w:rsid w:val="006D08CA"/>
    <w:rsid w:val="006D0DF1"/>
    <w:rsid w:val="006D4ADA"/>
    <w:rsid w:val="006D5789"/>
    <w:rsid w:val="006D59BB"/>
    <w:rsid w:val="006D6F08"/>
    <w:rsid w:val="006D7A9B"/>
    <w:rsid w:val="006D7CEE"/>
    <w:rsid w:val="006D7E69"/>
    <w:rsid w:val="006E062C"/>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D3B"/>
    <w:rsid w:val="006F1B70"/>
    <w:rsid w:val="006F3253"/>
    <w:rsid w:val="006F341D"/>
    <w:rsid w:val="006F35B9"/>
    <w:rsid w:val="006F3624"/>
    <w:rsid w:val="006F3CDE"/>
    <w:rsid w:val="006F573C"/>
    <w:rsid w:val="006F58D4"/>
    <w:rsid w:val="006F5C90"/>
    <w:rsid w:val="006F6582"/>
    <w:rsid w:val="00700CF3"/>
    <w:rsid w:val="007015A5"/>
    <w:rsid w:val="00701C65"/>
    <w:rsid w:val="00702353"/>
    <w:rsid w:val="0070338C"/>
    <w:rsid w:val="0070346E"/>
    <w:rsid w:val="00704EDB"/>
    <w:rsid w:val="00706101"/>
    <w:rsid w:val="00707072"/>
    <w:rsid w:val="00707D61"/>
    <w:rsid w:val="007104BB"/>
    <w:rsid w:val="00710591"/>
    <w:rsid w:val="007111A2"/>
    <w:rsid w:val="00712076"/>
    <w:rsid w:val="00712287"/>
    <w:rsid w:val="00712772"/>
    <w:rsid w:val="0071378C"/>
    <w:rsid w:val="00713B2F"/>
    <w:rsid w:val="007148D3"/>
    <w:rsid w:val="007156C5"/>
    <w:rsid w:val="00715B9A"/>
    <w:rsid w:val="007166B0"/>
    <w:rsid w:val="0072091C"/>
    <w:rsid w:val="007236B4"/>
    <w:rsid w:val="00723A78"/>
    <w:rsid w:val="00723AE2"/>
    <w:rsid w:val="007248B6"/>
    <w:rsid w:val="0072498B"/>
    <w:rsid w:val="00724D06"/>
    <w:rsid w:val="00724E7F"/>
    <w:rsid w:val="007254EB"/>
    <w:rsid w:val="007257D0"/>
    <w:rsid w:val="00726EA6"/>
    <w:rsid w:val="00727208"/>
    <w:rsid w:val="00727291"/>
    <w:rsid w:val="00727344"/>
    <w:rsid w:val="00727680"/>
    <w:rsid w:val="007348B1"/>
    <w:rsid w:val="00735C80"/>
    <w:rsid w:val="00735FA4"/>
    <w:rsid w:val="007362A6"/>
    <w:rsid w:val="0073659F"/>
    <w:rsid w:val="00736D7D"/>
    <w:rsid w:val="0073707D"/>
    <w:rsid w:val="00740E58"/>
    <w:rsid w:val="007445A0"/>
    <w:rsid w:val="0074524B"/>
    <w:rsid w:val="00747B54"/>
    <w:rsid w:val="00747D8B"/>
    <w:rsid w:val="00750B38"/>
    <w:rsid w:val="00751228"/>
    <w:rsid w:val="00751451"/>
    <w:rsid w:val="00752785"/>
    <w:rsid w:val="007571E1"/>
    <w:rsid w:val="00757A16"/>
    <w:rsid w:val="007600B9"/>
    <w:rsid w:val="007604B2"/>
    <w:rsid w:val="00760CDE"/>
    <w:rsid w:val="007611EA"/>
    <w:rsid w:val="007614B2"/>
    <w:rsid w:val="00761C14"/>
    <w:rsid w:val="0076224A"/>
    <w:rsid w:val="00764B27"/>
    <w:rsid w:val="00764B3D"/>
    <w:rsid w:val="00765281"/>
    <w:rsid w:val="00766B52"/>
    <w:rsid w:val="00766BAD"/>
    <w:rsid w:val="007671F4"/>
    <w:rsid w:val="0077117E"/>
    <w:rsid w:val="007715BE"/>
    <w:rsid w:val="007729A2"/>
    <w:rsid w:val="0077492B"/>
    <w:rsid w:val="00774E11"/>
    <w:rsid w:val="007755F2"/>
    <w:rsid w:val="00776971"/>
    <w:rsid w:val="00780A80"/>
    <w:rsid w:val="0078177E"/>
    <w:rsid w:val="00782855"/>
    <w:rsid w:val="0078304C"/>
    <w:rsid w:val="00783673"/>
    <w:rsid w:val="00785490"/>
    <w:rsid w:val="00786E9D"/>
    <w:rsid w:val="00790C18"/>
    <w:rsid w:val="00791F65"/>
    <w:rsid w:val="007925EA"/>
    <w:rsid w:val="00793CD8"/>
    <w:rsid w:val="00794231"/>
    <w:rsid w:val="007947EB"/>
    <w:rsid w:val="00795B09"/>
    <w:rsid w:val="00795C92"/>
    <w:rsid w:val="00796231"/>
    <w:rsid w:val="007965A2"/>
    <w:rsid w:val="0079685A"/>
    <w:rsid w:val="00796DC1"/>
    <w:rsid w:val="007A1CB3"/>
    <w:rsid w:val="007A2AD7"/>
    <w:rsid w:val="007A306F"/>
    <w:rsid w:val="007A43A6"/>
    <w:rsid w:val="007A4536"/>
    <w:rsid w:val="007A4A81"/>
    <w:rsid w:val="007A4C76"/>
    <w:rsid w:val="007A5001"/>
    <w:rsid w:val="007A520B"/>
    <w:rsid w:val="007A58A6"/>
    <w:rsid w:val="007A67B6"/>
    <w:rsid w:val="007B2593"/>
    <w:rsid w:val="007B328F"/>
    <w:rsid w:val="007B3D2D"/>
    <w:rsid w:val="007B4287"/>
    <w:rsid w:val="007B474C"/>
    <w:rsid w:val="007B50AE"/>
    <w:rsid w:val="007B51DF"/>
    <w:rsid w:val="007B77C2"/>
    <w:rsid w:val="007C05DD"/>
    <w:rsid w:val="007C34ED"/>
    <w:rsid w:val="007C36E8"/>
    <w:rsid w:val="007C3714"/>
    <w:rsid w:val="007C3D18"/>
    <w:rsid w:val="007C4DC9"/>
    <w:rsid w:val="007C60BF"/>
    <w:rsid w:val="007C6A07"/>
    <w:rsid w:val="007C6D45"/>
    <w:rsid w:val="007C75A1"/>
    <w:rsid w:val="007C77A5"/>
    <w:rsid w:val="007D04E5"/>
    <w:rsid w:val="007D13A9"/>
    <w:rsid w:val="007D1530"/>
    <w:rsid w:val="007D2119"/>
    <w:rsid w:val="007D252B"/>
    <w:rsid w:val="007D2B96"/>
    <w:rsid w:val="007D2D5B"/>
    <w:rsid w:val="007D5901"/>
    <w:rsid w:val="007D61F6"/>
    <w:rsid w:val="007D7526"/>
    <w:rsid w:val="007E4610"/>
    <w:rsid w:val="007E4715"/>
    <w:rsid w:val="007E4B5C"/>
    <w:rsid w:val="007E505B"/>
    <w:rsid w:val="007E6C13"/>
    <w:rsid w:val="007E7091"/>
    <w:rsid w:val="007F24A1"/>
    <w:rsid w:val="007F3216"/>
    <w:rsid w:val="007F408F"/>
    <w:rsid w:val="007F504B"/>
    <w:rsid w:val="007F7C6F"/>
    <w:rsid w:val="00801A15"/>
    <w:rsid w:val="00802E41"/>
    <w:rsid w:val="00803011"/>
    <w:rsid w:val="00803DEF"/>
    <w:rsid w:val="00803FAE"/>
    <w:rsid w:val="00805857"/>
    <w:rsid w:val="0080605F"/>
    <w:rsid w:val="008068F9"/>
    <w:rsid w:val="00807116"/>
    <w:rsid w:val="00807786"/>
    <w:rsid w:val="00807D9C"/>
    <w:rsid w:val="00811A53"/>
    <w:rsid w:val="00811FCB"/>
    <w:rsid w:val="008138C4"/>
    <w:rsid w:val="0081410C"/>
    <w:rsid w:val="0081452C"/>
    <w:rsid w:val="00814F2C"/>
    <w:rsid w:val="008158D6"/>
    <w:rsid w:val="00815AE8"/>
    <w:rsid w:val="00816B32"/>
    <w:rsid w:val="00816ECE"/>
    <w:rsid w:val="00817196"/>
    <w:rsid w:val="008214D4"/>
    <w:rsid w:val="008229DA"/>
    <w:rsid w:val="008235DB"/>
    <w:rsid w:val="00823844"/>
    <w:rsid w:val="00824AB4"/>
    <w:rsid w:val="00824B93"/>
    <w:rsid w:val="0082512E"/>
    <w:rsid w:val="00825C42"/>
    <w:rsid w:val="00825D25"/>
    <w:rsid w:val="008260F7"/>
    <w:rsid w:val="008265A6"/>
    <w:rsid w:val="00827D6F"/>
    <w:rsid w:val="00830352"/>
    <w:rsid w:val="0083257F"/>
    <w:rsid w:val="00837529"/>
    <w:rsid w:val="008376AC"/>
    <w:rsid w:val="00841FEF"/>
    <w:rsid w:val="00842CFB"/>
    <w:rsid w:val="008444E8"/>
    <w:rsid w:val="00844E80"/>
    <w:rsid w:val="00846FE7"/>
    <w:rsid w:val="0084728C"/>
    <w:rsid w:val="00850C3C"/>
    <w:rsid w:val="00851A76"/>
    <w:rsid w:val="0085229C"/>
    <w:rsid w:val="00852326"/>
    <w:rsid w:val="00855186"/>
    <w:rsid w:val="00856009"/>
    <w:rsid w:val="00856911"/>
    <w:rsid w:val="00856B2C"/>
    <w:rsid w:val="00860F14"/>
    <w:rsid w:val="008612C0"/>
    <w:rsid w:val="00861988"/>
    <w:rsid w:val="00861DCC"/>
    <w:rsid w:val="008620DF"/>
    <w:rsid w:val="00865FB7"/>
    <w:rsid w:val="008677FD"/>
    <w:rsid w:val="00867B97"/>
    <w:rsid w:val="008706D4"/>
    <w:rsid w:val="00870F8A"/>
    <w:rsid w:val="008719A4"/>
    <w:rsid w:val="00871D23"/>
    <w:rsid w:val="008727D3"/>
    <w:rsid w:val="00872AC9"/>
    <w:rsid w:val="0087365B"/>
    <w:rsid w:val="00874312"/>
    <w:rsid w:val="0087437C"/>
    <w:rsid w:val="00875CD7"/>
    <w:rsid w:val="00876B4D"/>
    <w:rsid w:val="00877C89"/>
    <w:rsid w:val="00877F18"/>
    <w:rsid w:val="0088019D"/>
    <w:rsid w:val="008821B6"/>
    <w:rsid w:val="008830B2"/>
    <w:rsid w:val="008857C8"/>
    <w:rsid w:val="00885866"/>
    <w:rsid w:val="00885AC1"/>
    <w:rsid w:val="00890084"/>
    <w:rsid w:val="00890C9F"/>
    <w:rsid w:val="00890F93"/>
    <w:rsid w:val="008941E3"/>
    <w:rsid w:val="00894397"/>
    <w:rsid w:val="00894A88"/>
    <w:rsid w:val="00895386"/>
    <w:rsid w:val="008A01C6"/>
    <w:rsid w:val="008A21FF"/>
    <w:rsid w:val="008A2CE2"/>
    <w:rsid w:val="008A30AC"/>
    <w:rsid w:val="008A3121"/>
    <w:rsid w:val="008A44B8"/>
    <w:rsid w:val="008A51A8"/>
    <w:rsid w:val="008A54A3"/>
    <w:rsid w:val="008A54C7"/>
    <w:rsid w:val="008A5F24"/>
    <w:rsid w:val="008A6BD2"/>
    <w:rsid w:val="008A77D8"/>
    <w:rsid w:val="008A7C89"/>
    <w:rsid w:val="008B02DF"/>
    <w:rsid w:val="008B0483"/>
    <w:rsid w:val="008B120C"/>
    <w:rsid w:val="008B2BCD"/>
    <w:rsid w:val="008B51A0"/>
    <w:rsid w:val="008B592A"/>
    <w:rsid w:val="008B5B11"/>
    <w:rsid w:val="008B69A8"/>
    <w:rsid w:val="008B7495"/>
    <w:rsid w:val="008B7AF5"/>
    <w:rsid w:val="008B7B5C"/>
    <w:rsid w:val="008B7D2C"/>
    <w:rsid w:val="008C03D1"/>
    <w:rsid w:val="008C0C99"/>
    <w:rsid w:val="008C11B3"/>
    <w:rsid w:val="008C2017"/>
    <w:rsid w:val="008C22A0"/>
    <w:rsid w:val="008C3231"/>
    <w:rsid w:val="008C3682"/>
    <w:rsid w:val="008C4958"/>
    <w:rsid w:val="008C4BAA"/>
    <w:rsid w:val="008C5164"/>
    <w:rsid w:val="008C6AE8"/>
    <w:rsid w:val="008C7573"/>
    <w:rsid w:val="008D00A5"/>
    <w:rsid w:val="008D157C"/>
    <w:rsid w:val="008D1CAE"/>
    <w:rsid w:val="008D2549"/>
    <w:rsid w:val="008D34F1"/>
    <w:rsid w:val="008D39D8"/>
    <w:rsid w:val="008D473B"/>
    <w:rsid w:val="008D5003"/>
    <w:rsid w:val="008D5561"/>
    <w:rsid w:val="008D6D1A"/>
    <w:rsid w:val="008D72CD"/>
    <w:rsid w:val="008E065E"/>
    <w:rsid w:val="008E0927"/>
    <w:rsid w:val="008E1909"/>
    <w:rsid w:val="008E265B"/>
    <w:rsid w:val="008E513F"/>
    <w:rsid w:val="008E5762"/>
    <w:rsid w:val="008E5ADC"/>
    <w:rsid w:val="008E7D76"/>
    <w:rsid w:val="008F1EAB"/>
    <w:rsid w:val="008F33DC"/>
    <w:rsid w:val="008F410D"/>
    <w:rsid w:val="008F477F"/>
    <w:rsid w:val="008F6EAD"/>
    <w:rsid w:val="008F710B"/>
    <w:rsid w:val="008F71CD"/>
    <w:rsid w:val="00900066"/>
    <w:rsid w:val="00902247"/>
    <w:rsid w:val="00902350"/>
    <w:rsid w:val="0090336B"/>
    <w:rsid w:val="00905143"/>
    <w:rsid w:val="009053AA"/>
    <w:rsid w:val="00906939"/>
    <w:rsid w:val="00906B1A"/>
    <w:rsid w:val="009102F6"/>
    <w:rsid w:val="00910B7D"/>
    <w:rsid w:val="00911674"/>
    <w:rsid w:val="0091167F"/>
    <w:rsid w:val="00911DFB"/>
    <w:rsid w:val="0091319E"/>
    <w:rsid w:val="00913589"/>
    <w:rsid w:val="009139D9"/>
    <w:rsid w:val="0091455C"/>
    <w:rsid w:val="0091463A"/>
    <w:rsid w:val="00914AD8"/>
    <w:rsid w:val="00914F30"/>
    <w:rsid w:val="00916079"/>
    <w:rsid w:val="00917CE9"/>
    <w:rsid w:val="00920BF2"/>
    <w:rsid w:val="00922010"/>
    <w:rsid w:val="009221C0"/>
    <w:rsid w:val="00922F6D"/>
    <w:rsid w:val="009231FA"/>
    <w:rsid w:val="009238D7"/>
    <w:rsid w:val="009239BA"/>
    <w:rsid w:val="009241FB"/>
    <w:rsid w:val="009245B6"/>
    <w:rsid w:val="00924DCC"/>
    <w:rsid w:val="00931BD9"/>
    <w:rsid w:val="00933A27"/>
    <w:rsid w:val="00935A40"/>
    <w:rsid w:val="00935EE2"/>
    <w:rsid w:val="0093614B"/>
    <w:rsid w:val="00936875"/>
    <w:rsid w:val="009368F3"/>
    <w:rsid w:val="00941636"/>
    <w:rsid w:val="00941B33"/>
    <w:rsid w:val="00943742"/>
    <w:rsid w:val="00944077"/>
    <w:rsid w:val="009456B7"/>
    <w:rsid w:val="00945C05"/>
    <w:rsid w:val="0094675F"/>
    <w:rsid w:val="00946945"/>
    <w:rsid w:val="00947713"/>
    <w:rsid w:val="00947EE8"/>
    <w:rsid w:val="009506D8"/>
    <w:rsid w:val="00950DE7"/>
    <w:rsid w:val="00952411"/>
    <w:rsid w:val="00952D5F"/>
    <w:rsid w:val="00953920"/>
    <w:rsid w:val="00953D47"/>
    <w:rsid w:val="00954399"/>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A68"/>
    <w:rsid w:val="00967E8D"/>
    <w:rsid w:val="00970254"/>
    <w:rsid w:val="00970745"/>
    <w:rsid w:val="009709C5"/>
    <w:rsid w:val="00971F08"/>
    <w:rsid w:val="00972BFA"/>
    <w:rsid w:val="00974CE0"/>
    <w:rsid w:val="0097603D"/>
    <w:rsid w:val="00976949"/>
    <w:rsid w:val="00976F70"/>
    <w:rsid w:val="00977FFB"/>
    <w:rsid w:val="00980477"/>
    <w:rsid w:val="00983A02"/>
    <w:rsid w:val="00983D60"/>
    <w:rsid w:val="00985122"/>
    <w:rsid w:val="00985253"/>
    <w:rsid w:val="009853B3"/>
    <w:rsid w:val="009868AC"/>
    <w:rsid w:val="0098759E"/>
    <w:rsid w:val="00990630"/>
    <w:rsid w:val="00991761"/>
    <w:rsid w:val="00991CA3"/>
    <w:rsid w:val="009937AE"/>
    <w:rsid w:val="00994DCA"/>
    <w:rsid w:val="009953CF"/>
    <w:rsid w:val="00995B94"/>
    <w:rsid w:val="009960EC"/>
    <w:rsid w:val="00996D32"/>
    <w:rsid w:val="009970DD"/>
    <w:rsid w:val="00997EB7"/>
    <w:rsid w:val="009A07F2"/>
    <w:rsid w:val="009A0FBA"/>
    <w:rsid w:val="009A1601"/>
    <w:rsid w:val="009A3BB6"/>
    <w:rsid w:val="009A462D"/>
    <w:rsid w:val="009A5CBA"/>
    <w:rsid w:val="009A5E03"/>
    <w:rsid w:val="009A6145"/>
    <w:rsid w:val="009A6D84"/>
    <w:rsid w:val="009B1AAD"/>
    <w:rsid w:val="009B1F30"/>
    <w:rsid w:val="009B2A81"/>
    <w:rsid w:val="009B2AAA"/>
    <w:rsid w:val="009B3AC2"/>
    <w:rsid w:val="009B4DF4"/>
    <w:rsid w:val="009B564E"/>
    <w:rsid w:val="009B5909"/>
    <w:rsid w:val="009B6EFE"/>
    <w:rsid w:val="009B7E87"/>
    <w:rsid w:val="009C0169"/>
    <w:rsid w:val="009C0E7B"/>
    <w:rsid w:val="009C403E"/>
    <w:rsid w:val="009D1482"/>
    <w:rsid w:val="009D2D00"/>
    <w:rsid w:val="009D3EB3"/>
    <w:rsid w:val="009D48CC"/>
    <w:rsid w:val="009D4FF0"/>
    <w:rsid w:val="009D703C"/>
    <w:rsid w:val="009D718F"/>
    <w:rsid w:val="009E068F"/>
    <w:rsid w:val="009E0A6A"/>
    <w:rsid w:val="009E0EB2"/>
    <w:rsid w:val="009E11B7"/>
    <w:rsid w:val="009E14E0"/>
    <w:rsid w:val="009E219E"/>
    <w:rsid w:val="009E3120"/>
    <w:rsid w:val="009E33AF"/>
    <w:rsid w:val="009E35DB"/>
    <w:rsid w:val="009E47A3"/>
    <w:rsid w:val="009E590A"/>
    <w:rsid w:val="009E5930"/>
    <w:rsid w:val="009E6015"/>
    <w:rsid w:val="009E66E2"/>
    <w:rsid w:val="009E795F"/>
    <w:rsid w:val="009F08F3"/>
    <w:rsid w:val="009F1CA4"/>
    <w:rsid w:val="009F1F61"/>
    <w:rsid w:val="009F2EF3"/>
    <w:rsid w:val="009F344F"/>
    <w:rsid w:val="009F6694"/>
    <w:rsid w:val="009F7743"/>
    <w:rsid w:val="00A00D8D"/>
    <w:rsid w:val="00A015E5"/>
    <w:rsid w:val="00A021A5"/>
    <w:rsid w:val="00A02F10"/>
    <w:rsid w:val="00A031D8"/>
    <w:rsid w:val="00A032D0"/>
    <w:rsid w:val="00A048A8"/>
    <w:rsid w:val="00A04F49"/>
    <w:rsid w:val="00A0747E"/>
    <w:rsid w:val="00A07C97"/>
    <w:rsid w:val="00A07D45"/>
    <w:rsid w:val="00A11511"/>
    <w:rsid w:val="00A12E0F"/>
    <w:rsid w:val="00A13E54"/>
    <w:rsid w:val="00A1533E"/>
    <w:rsid w:val="00A15C5E"/>
    <w:rsid w:val="00A17F63"/>
    <w:rsid w:val="00A2193B"/>
    <w:rsid w:val="00A22218"/>
    <w:rsid w:val="00A2351A"/>
    <w:rsid w:val="00A252BF"/>
    <w:rsid w:val="00A2537E"/>
    <w:rsid w:val="00A25899"/>
    <w:rsid w:val="00A264A9"/>
    <w:rsid w:val="00A26846"/>
    <w:rsid w:val="00A26DCF"/>
    <w:rsid w:val="00A26F01"/>
    <w:rsid w:val="00A27785"/>
    <w:rsid w:val="00A27A57"/>
    <w:rsid w:val="00A30187"/>
    <w:rsid w:val="00A30300"/>
    <w:rsid w:val="00A313D8"/>
    <w:rsid w:val="00A32E1B"/>
    <w:rsid w:val="00A3420D"/>
    <w:rsid w:val="00A3448A"/>
    <w:rsid w:val="00A36297"/>
    <w:rsid w:val="00A377F7"/>
    <w:rsid w:val="00A40717"/>
    <w:rsid w:val="00A40CC9"/>
    <w:rsid w:val="00A41578"/>
    <w:rsid w:val="00A4162F"/>
    <w:rsid w:val="00A41BCA"/>
    <w:rsid w:val="00A41E2B"/>
    <w:rsid w:val="00A428F8"/>
    <w:rsid w:val="00A4504C"/>
    <w:rsid w:val="00A4534E"/>
    <w:rsid w:val="00A45B74"/>
    <w:rsid w:val="00A46348"/>
    <w:rsid w:val="00A46468"/>
    <w:rsid w:val="00A52E1D"/>
    <w:rsid w:val="00A54CD6"/>
    <w:rsid w:val="00A55888"/>
    <w:rsid w:val="00A56AE6"/>
    <w:rsid w:val="00A57F22"/>
    <w:rsid w:val="00A61290"/>
    <w:rsid w:val="00A61499"/>
    <w:rsid w:val="00A61735"/>
    <w:rsid w:val="00A62A77"/>
    <w:rsid w:val="00A63483"/>
    <w:rsid w:val="00A657D7"/>
    <w:rsid w:val="00A660AC"/>
    <w:rsid w:val="00A67C96"/>
    <w:rsid w:val="00A67C9E"/>
    <w:rsid w:val="00A67E6C"/>
    <w:rsid w:val="00A701B1"/>
    <w:rsid w:val="00A71B99"/>
    <w:rsid w:val="00A737F5"/>
    <w:rsid w:val="00A739D0"/>
    <w:rsid w:val="00A761D4"/>
    <w:rsid w:val="00A76340"/>
    <w:rsid w:val="00A76A72"/>
    <w:rsid w:val="00A76D37"/>
    <w:rsid w:val="00A77EC4"/>
    <w:rsid w:val="00A80916"/>
    <w:rsid w:val="00A82E56"/>
    <w:rsid w:val="00A85208"/>
    <w:rsid w:val="00A872E4"/>
    <w:rsid w:val="00A879A5"/>
    <w:rsid w:val="00A90747"/>
    <w:rsid w:val="00A9237F"/>
    <w:rsid w:val="00A92879"/>
    <w:rsid w:val="00A9348E"/>
    <w:rsid w:val="00A9442A"/>
    <w:rsid w:val="00A94A72"/>
    <w:rsid w:val="00A96BEC"/>
    <w:rsid w:val="00AA016F"/>
    <w:rsid w:val="00AA1ED6"/>
    <w:rsid w:val="00AA1F01"/>
    <w:rsid w:val="00AA3084"/>
    <w:rsid w:val="00AA51D6"/>
    <w:rsid w:val="00AA5922"/>
    <w:rsid w:val="00AB0754"/>
    <w:rsid w:val="00AB0BC8"/>
    <w:rsid w:val="00AB11CA"/>
    <w:rsid w:val="00AB14D9"/>
    <w:rsid w:val="00AB24A5"/>
    <w:rsid w:val="00AB4AB8"/>
    <w:rsid w:val="00AB655E"/>
    <w:rsid w:val="00AB741D"/>
    <w:rsid w:val="00AC007F"/>
    <w:rsid w:val="00AC2ECD"/>
    <w:rsid w:val="00AC2FD2"/>
    <w:rsid w:val="00AC3119"/>
    <w:rsid w:val="00AC49FB"/>
    <w:rsid w:val="00AC4F1D"/>
    <w:rsid w:val="00AC5A10"/>
    <w:rsid w:val="00AC78F3"/>
    <w:rsid w:val="00AD0AA3"/>
    <w:rsid w:val="00AD2E46"/>
    <w:rsid w:val="00AD3F94"/>
    <w:rsid w:val="00AD4A5A"/>
    <w:rsid w:val="00AE075A"/>
    <w:rsid w:val="00AE27AC"/>
    <w:rsid w:val="00AE2A93"/>
    <w:rsid w:val="00AE3FB8"/>
    <w:rsid w:val="00AE40E0"/>
    <w:rsid w:val="00AE4DBA"/>
    <w:rsid w:val="00AE4F07"/>
    <w:rsid w:val="00AE6788"/>
    <w:rsid w:val="00AF00B7"/>
    <w:rsid w:val="00AF05C6"/>
    <w:rsid w:val="00AF063C"/>
    <w:rsid w:val="00AF134D"/>
    <w:rsid w:val="00AF1C5D"/>
    <w:rsid w:val="00AF42D7"/>
    <w:rsid w:val="00AF42E8"/>
    <w:rsid w:val="00AF4E47"/>
    <w:rsid w:val="00AF6587"/>
    <w:rsid w:val="00B006FE"/>
    <w:rsid w:val="00B007CB"/>
    <w:rsid w:val="00B00DEF"/>
    <w:rsid w:val="00B00F52"/>
    <w:rsid w:val="00B0213E"/>
    <w:rsid w:val="00B02AA9"/>
    <w:rsid w:val="00B02FA3"/>
    <w:rsid w:val="00B0321D"/>
    <w:rsid w:val="00B05084"/>
    <w:rsid w:val="00B10458"/>
    <w:rsid w:val="00B106A6"/>
    <w:rsid w:val="00B10A86"/>
    <w:rsid w:val="00B10B43"/>
    <w:rsid w:val="00B157F9"/>
    <w:rsid w:val="00B15AD0"/>
    <w:rsid w:val="00B20256"/>
    <w:rsid w:val="00B20C76"/>
    <w:rsid w:val="00B20D09"/>
    <w:rsid w:val="00B21660"/>
    <w:rsid w:val="00B2218D"/>
    <w:rsid w:val="00B224FD"/>
    <w:rsid w:val="00B236A6"/>
    <w:rsid w:val="00B24959"/>
    <w:rsid w:val="00B2763F"/>
    <w:rsid w:val="00B27AAC"/>
    <w:rsid w:val="00B27B8C"/>
    <w:rsid w:val="00B30929"/>
    <w:rsid w:val="00B34F52"/>
    <w:rsid w:val="00B357AA"/>
    <w:rsid w:val="00B372AA"/>
    <w:rsid w:val="00B37AD9"/>
    <w:rsid w:val="00B403DC"/>
    <w:rsid w:val="00B40445"/>
    <w:rsid w:val="00B409E0"/>
    <w:rsid w:val="00B41888"/>
    <w:rsid w:val="00B42778"/>
    <w:rsid w:val="00B427B1"/>
    <w:rsid w:val="00B4326E"/>
    <w:rsid w:val="00B43B6B"/>
    <w:rsid w:val="00B441FF"/>
    <w:rsid w:val="00B45A52"/>
    <w:rsid w:val="00B4606B"/>
    <w:rsid w:val="00B46175"/>
    <w:rsid w:val="00B46B54"/>
    <w:rsid w:val="00B470D4"/>
    <w:rsid w:val="00B50562"/>
    <w:rsid w:val="00B51432"/>
    <w:rsid w:val="00B515DF"/>
    <w:rsid w:val="00B51F7F"/>
    <w:rsid w:val="00B548B7"/>
    <w:rsid w:val="00B55C76"/>
    <w:rsid w:val="00B579CD"/>
    <w:rsid w:val="00B57E9F"/>
    <w:rsid w:val="00B57EC3"/>
    <w:rsid w:val="00B629C9"/>
    <w:rsid w:val="00B62F2E"/>
    <w:rsid w:val="00B63378"/>
    <w:rsid w:val="00B64797"/>
    <w:rsid w:val="00B6569B"/>
    <w:rsid w:val="00B664C7"/>
    <w:rsid w:val="00B6720E"/>
    <w:rsid w:val="00B67929"/>
    <w:rsid w:val="00B714B6"/>
    <w:rsid w:val="00B71CAA"/>
    <w:rsid w:val="00B739F6"/>
    <w:rsid w:val="00B74A07"/>
    <w:rsid w:val="00B74E58"/>
    <w:rsid w:val="00B76813"/>
    <w:rsid w:val="00B773EF"/>
    <w:rsid w:val="00B81A6C"/>
    <w:rsid w:val="00B8202F"/>
    <w:rsid w:val="00B834E9"/>
    <w:rsid w:val="00B85577"/>
    <w:rsid w:val="00B85DB6"/>
    <w:rsid w:val="00B85DE5"/>
    <w:rsid w:val="00B876E6"/>
    <w:rsid w:val="00B87754"/>
    <w:rsid w:val="00B908F5"/>
    <w:rsid w:val="00B90F73"/>
    <w:rsid w:val="00B91BFE"/>
    <w:rsid w:val="00B91FBF"/>
    <w:rsid w:val="00B935ED"/>
    <w:rsid w:val="00B93878"/>
    <w:rsid w:val="00B93B59"/>
    <w:rsid w:val="00B9406A"/>
    <w:rsid w:val="00B95792"/>
    <w:rsid w:val="00B96A11"/>
    <w:rsid w:val="00B97DA2"/>
    <w:rsid w:val="00BA1564"/>
    <w:rsid w:val="00BA2280"/>
    <w:rsid w:val="00BA2A08"/>
    <w:rsid w:val="00BA2D5C"/>
    <w:rsid w:val="00BA3809"/>
    <w:rsid w:val="00BA56D2"/>
    <w:rsid w:val="00BA76E0"/>
    <w:rsid w:val="00BB13D9"/>
    <w:rsid w:val="00BB2A25"/>
    <w:rsid w:val="00BB32DF"/>
    <w:rsid w:val="00BB4978"/>
    <w:rsid w:val="00BB51E9"/>
    <w:rsid w:val="00BB7C24"/>
    <w:rsid w:val="00BC0FDC"/>
    <w:rsid w:val="00BC3053"/>
    <w:rsid w:val="00BC410E"/>
    <w:rsid w:val="00BC44C4"/>
    <w:rsid w:val="00BC4D2E"/>
    <w:rsid w:val="00BC5824"/>
    <w:rsid w:val="00BC650B"/>
    <w:rsid w:val="00BD0AC4"/>
    <w:rsid w:val="00BD3374"/>
    <w:rsid w:val="00BD48AC"/>
    <w:rsid w:val="00BD4D68"/>
    <w:rsid w:val="00BD5F1A"/>
    <w:rsid w:val="00BD6CDD"/>
    <w:rsid w:val="00BE05B4"/>
    <w:rsid w:val="00BE061B"/>
    <w:rsid w:val="00BE1234"/>
    <w:rsid w:val="00BE2FA6"/>
    <w:rsid w:val="00BE30D0"/>
    <w:rsid w:val="00BE333F"/>
    <w:rsid w:val="00BE5B45"/>
    <w:rsid w:val="00BE7078"/>
    <w:rsid w:val="00BE7406"/>
    <w:rsid w:val="00BE7603"/>
    <w:rsid w:val="00BF07E1"/>
    <w:rsid w:val="00BF133D"/>
    <w:rsid w:val="00BF1FA2"/>
    <w:rsid w:val="00BF2CB4"/>
    <w:rsid w:val="00BF2CE9"/>
    <w:rsid w:val="00BF3279"/>
    <w:rsid w:val="00BF4680"/>
    <w:rsid w:val="00BF74C7"/>
    <w:rsid w:val="00BF7E48"/>
    <w:rsid w:val="00C00F4A"/>
    <w:rsid w:val="00C01134"/>
    <w:rsid w:val="00C015F1"/>
    <w:rsid w:val="00C01F33"/>
    <w:rsid w:val="00C02CC6"/>
    <w:rsid w:val="00C040F7"/>
    <w:rsid w:val="00C044AB"/>
    <w:rsid w:val="00C05706"/>
    <w:rsid w:val="00C0638C"/>
    <w:rsid w:val="00C07377"/>
    <w:rsid w:val="00C07B83"/>
    <w:rsid w:val="00C10478"/>
    <w:rsid w:val="00C12107"/>
    <w:rsid w:val="00C14591"/>
    <w:rsid w:val="00C1468C"/>
    <w:rsid w:val="00C14D4B"/>
    <w:rsid w:val="00C15059"/>
    <w:rsid w:val="00C154BB"/>
    <w:rsid w:val="00C16639"/>
    <w:rsid w:val="00C20108"/>
    <w:rsid w:val="00C203B9"/>
    <w:rsid w:val="00C21519"/>
    <w:rsid w:val="00C21A6F"/>
    <w:rsid w:val="00C22072"/>
    <w:rsid w:val="00C2238C"/>
    <w:rsid w:val="00C23840"/>
    <w:rsid w:val="00C279B5"/>
    <w:rsid w:val="00C27C45"/>
    <w:rsid w:val="00C3246F"/>
    <w:rsid w:val="00C327E1"/>
    <w:rsid w:val="00C329F3"/>
    <w:rsid w:val="00C345C8"/>
    <w:rsid w:val="00C3719D"/>
    <w:rsid w:val="00C37CB2"/>
    <w:rsid w:val="00C426AF"/>
    <w:rsid w:val="00C473A5"/>
    <w:rsid w:val="00C50B28"/>
    <w:rsid w:val="00C517F3"/>
    <w:rsid w:val="00C54995"/>
    <w:rsid w:val="00C54D41"/>
    <w:rsid w:val="00C5702F"/>
    <w:rsid w:val="00C60783"/>
    <w:rsid w:val="00C62948"/>
    <w:rsid w:val="00C64672"/>
    <w:rsid w:val="00C650CD"/>
    <w:rsid w:val="00C6684D"/>
    <w:rsid w:val="00C67B25"/>
    <w:rsid w:val="00C70697"/>
    <w:rsid w:val="00C72093"/>
    <w:rsid w:val="00C72EF4"/>
    <w:rsid w:val="00C744FE"/>
    <w:rsid w:val="00C755EF"/>
    <w:rsid w:val="00C758FA"/>
    <w:rsid w:val="00C75D2F"/>
    <w:rsid w:val="00C76659"/>
    <w:rsid w:val="00C767BE"/>
    <w:rsid w:val="00C76E3C"/>
    <w:rsid w:val="00C80809"/>
    <w:rsid w:val="00C81568"/>
    <w:rsid w:val="00C83FEA"/>
    <w:rsid w:val="00C84787"/>
    <w:rsid w:val="00C84D60"/>
    <w:rsid w:val="00C8503A"/>
    <w:rsid w:val="00C9027A"/>
    <w:rsid w:val="00C9068E"/>
    <w:rsid w:val="00C92F6B"/>
    <w:rsid w:val="00C93814"/>
    <w:rsid w:val="00C938E9"/>
    <w:rsid w:val="00C93C4B"/>
    <w:rsid w:val="00C944AB"/>
    <w:rsid w:val="00C94730"/>
    <w:rsid w:val="00C95B40"/>
    <w:rsid w:val="00C95DCC"/>
    <w:rsid w:val="00C96A22"/>
    <w:rsid w:val="00C97ABD"/>
    <w:rsid w:val="00C97F35"/>
    <w:rsid w:val="00CA0863"/>
    <w:rsid w:val="00CA1ED8"/>
    <w:rsid w:val="00CA3600"/>
    <w:rsid w:val="00CA6DDC"/>
    <w:rsid w:val="00CA7608"/>
    <w:rsid w:val="00CB14BE"/>
    <w:rsid w:val="00CB1884"/>
    <w:rsid w:val="00CB1F63"/>
    <w:rsid w:val="00CB2C61"/>
    <w:rsid w:val="00CB3728"/>
    <w:rsid w:val="00CB6224"/>
    <w:rsid w:val="00CB6855"/>
    <w:rsid w:val="00CB7170"/>
    <w:rsid w:val="00CC040E"/>
    <w:rsid w:val="00CC06FC"/>
    <w:rsid w:val="00CC111F"/>
    <w:rsid w:val="00CC2011"/>
    <w:rsid w:val="00CC292A"/>
    <w:rsid w:val="00CC3EA0"/>
    <w:rsid w:val="00CC7B45"/>
    <w:rsid w:val="00CD1188"/>
    <w:rsid w:val="00CD2ED1"/>
    <w:rsid w:val="00CD337B"/>
    <w:rsid w:val="00CD3593"/>
    <w:rsid w:val="00CD3EC4"/>
    <w:rsid w:val="00CD4129"/>
    <w:rsid w:val="00CD4293"/>
    <w:rsid w:val="00CD462E"/>
    <w:rsid w:val="00CD51C1"/>
    <w:rsid w:val="00CD5C70"/>
    <w:rsid w:val="00CD6C00"/>
    <w:rsid w:val="00CE0424"/>
    <w:rsid w:val="00CE20B2"/>
    <w:rsid w:val="00CE455E"/>
    <w:rsid w:val="00CE6273"/>
    <w:rsid w:val="00CE6EB4"/>
    <w:rsid w:val="00CE7538"/>
    <w:rsid w:val="00CE7561"/>
    <w:rsid w:val="00CF1354"/>
    <w:rsid w:val="00CF2593"/>
    <w:rsid w:val="00CF2B3A"/>
    <w:rsid w:val="00CF3B1F"/>
    <w:rsid w:val="00CF3BF6"/>
    <w:rsid w:val="00CF41AC"/>
    <w:rsid w:val="00CF625B"/>
    <w:rsid w:val="00CF687E"/>
    <w:rsid w:val="00D00902"/>
    <w:rsid w:val="00D013C3"/>
    <w:rsid w:val="00D01D1B"/>
    <w:rsid w:val="00D0349B"/>
    <w:rsid w:val="00D036C7"/>
    <w:rsid w:val="00D0539B"/>
    <w:rsid w:val="00D06717"/>
    <w:rsid w:val="00D10249"/>
    <w:rsid w:val="00D10831"/>
    <w:rsid w:val="00D115C3"/>
    <w:rsid w:val="00D11897"/>
    <w:rsid w:val="00D11DB9"/>
    <w:rsid w:val="00D13135"/>
    <w:rsid w:val="00D1388B"/>
    <w:rsid w:val="00D13E4E"/>
    <w:rsid w:val="00D13F2D"/>
    <w:rsid w:val="00D15F96"/>
    <w:rsid w:val="00D176C5"/>
    <w:rsid w:val="00D22AB5"/>
    <w:rsid w:val="00D239A7"/>
    <w:rsid w:val="00D23F47"/>
    <w:rsid w:val="00D250FB"/>
    <w:rsid w:val="00D25E03"/>
    <w:rsid w:val="00D263D5"/>
    <w:rsid w:val="00D27AB8"/>
    <w:rsid w:val="00D3553E"/>
    <w:rsid w:val="00D35CF3"/>
    <w:rsid w:val="00D36E40"/>
    <w:rsid w:val="00D36E71"/>
    <w:rsid w:val="00D37D87"/>
    <w:rsid w:val="00D4030C"/>
    <w:rsid w:val="00D40B33"/>
    <w:rsid w:val="00D42BA5"/>
    <w:rsid w:val="00D4318F"/>
    <w:rsid w:val="00D43886"/>
    <w:rsid w:val="00D438BF"/>
    <w:rsid w:val="00D43A80"/>
    <w:rsid w:val="00D440F8"/>
    <w:rsid w:val="00D448E3"/>
    <w:rsid w:val="00D52C1D"/>
    <w:rsid w:val="00D53566"/>
    <w:rsid w:val="00D546FF"/>
    <w:rsid w:val="00D5586A"/>
    <w:rsid w:val="00D55AD5"/>
    <w:rsid w:val="00D5690B"/>
    <w:rsid w:val="00D57564"/>
    <w:rsid w:val="00D576CA"/>
    <w:rsid w:val="00D606B3"/>
    <w:rsid w:val="00D61AF5"/>
    <w:rsid w:val="00D63DD2"/>
    <w:rsid w:val="00D64097"/>
    <w:rsid w:val="00D652B5"/>
    <w:rsid w:val="00D65F83"/>
    <w:rsid w:val="00D66155"/>
    <w:rsid w:val="00D661D3"/>
    <w:rsid w:val="00D66CEB"/>
    <w:rsid w:val="00D7005A"/>
    <w:rsid w:val="00D708B0"/>
    <w:rsid w:val="00D7171F"/>
    <w:rsid w:val="00D71D43"/>
    <w:rsid w:val="00D72811"/>
    <w:rsid w:val="00D72E6A"/>
    <w:rsid w:val="00D77B1D"/>
    <w:rsid w:val="00D77EEA"/>
    <w:rsid w:val="00D8021F"/>
    <w:rsid w:val="00D80383"/>
    <w:rsid w:val="00D80FAB"/>
    <w:rsid w:val="00D823C6"/>
    <w:rsid w:val="00D8327F"/>
    <w:rsid w:val="00D83BE1"/>
    <w:rsid w:val="00D84228"/>
    <w:rsid w:val="00D86CA3"/>
    <w:rsid w:val="00D871CE"/>
    <w:rsid w:val="00D879A9"/>
    <w:rsid w:val="00D90D7F"/>
    <w:rsid w:val="00D9196D"/>
    <w:rsid w:val="00D91EE8"/>
    <w:rsid w:val="00D92982"/>
    <w:rsid w:val="00D94FF7"/>
    <w:rsid w:val="00D9771A"/>
    <w:rsid w:val="00D97993"/>
    <w:rsid w:val="00DA1876"/>
    <w:rsid w:val="00DA18C3"/>
    <w:rsid w:val="00DA1B68"/>
    <w:rsid w:val="00DA305E"/>
    <w:rsid w:val="00DA4CB4"/>
    <w:rsid w:val="00DA5417"/>
    <w:rsid w:val="00DA56E8"/>
    <w:rsid w:val="00DA5E85"/>
    <w:rsid w:val="00DB0107"/>
    <w:rsid w:val="00DB09A7"/>
    <w:rsid w:val="00DB0A9F"/>
    <w:rsid w:val="00DB377D"/>
    <w:rsid w:val="00DB4263"/>
    <w:rsid w:val="00DB515E"/>
    <w:rsid w:val="00DB5C7A"/>
    <w:rsid w:val="00DC00A0"/>
    <w:rsid w:val="00DC1555"/>
    <w:rsid w:val="00DC28C1"/>
    <w:rsid w:val="00DC29BF"/>
    <w:rsid w:val="00DC2D36"/>
    <w:rsid w:val="00DC3932"/>
    <w:rsid w:val="00DC3C09"/>
    <w:rsid w:val="00DC4D4D"/>
    <w:rsid w:val="00DC53EF"/>
    <w:rsid w:val="00DC5EB6"/>
    <w:rsid w:val="00DC6854"/>
    <w:rsid w:val="00DC6A78"/>
    <w:rsid w:val="00DC784D"/>
    <w:rsid w:val="00DD22BB"/>
    <w:rsid w:val="00DD3B3E"/>
    <w:rsid w:val="00DD3EB5"/>
    <w:rsid w:val="00DD4729"/>
    <w:rsid w:val="00DD5A14"/>
    <w:rsid w:val="00DD5B38"/>
    <w:rsid w:val="00DD6103"/>
    <w:rsid w:val="00DD67D1"/>
    <w:rsid w:val="00DD738A"/>
    <w:rsid w:val="00DE2C10"/>
    <w:rsid w:val="00DE5608"/>
    <w:rsid w:val="00DE58D0"/>
    <w:rsid w:val="00DE6301"/>
    <w:rsid w:val="00DE654F"/>
    <w:rsid w:val="00DE6A02"/>
    <w:rsid w:val="00DE732B"/>
    <w:rsid w:val="00DF06B1"/>
    <w:rsid w:val="00DF0B6E"/>
    <w:rsid w:val="00DF15E0"/>
    <w:rsid w:val="00DF182E"/>
    <w:rsid w:val="00DF37A0"/>
    <w:rsid w:val="00E01D5E"/>
    <w:rsid w:val="00E04332"/>
    <w:rsid w:val="00E06BFB"/>
    <w:rsid w:val="00E110E7"/>
    <w:rsid w:val="00E11B20"/>
    <w:rsid w:val="00E12664"/>
    <w:rsid w:val="00E12B95"/>
    <w:rsid w:val="00E1369C"/>
    <w:rsid w:val="00E14429"/>
    <w:rsid w:val="00E17921"/>
    <w:rsid w:val="00E17FA2"/>
    <w:rsid w:val="00E20E88"/>
    <w:rsid w:val="00E21AFA"/>
    <w:rsid w:val="00E2213F"/>
    <w:rsid w:val="00E22330"/>
    <w:rsid w:val="00E227B6"/>
    <w:rsid w:val="00E22C18"/>
    <w:rsid w:val="00E234EB"/>
    <w:rsid w:val="00E23A90"/>
    <w:rsid w:val="00E27157"/>
    <w:rsid w:val="00E30B5A"/>
    <w:rsid w:val="00E3123D"/>
    <w:rsid w:val="00E31461"/>
    <w:rsid w:val="00E31D43"/>
    <w:rsid w:val="00E32608"/>
    <w:rsid w:val="00E328A7"/>
    <w:rsid w:val="00E3309B"/>
    <w:rsid w:val="00E331CB"/>
    <w:rsid w:val="00E336D1"/>
    <w:rsid w:val="00E34188"/>
    <w:rsid w:val="00E3483B"/>
    <w:rsid w:val="00E34B6E"/>
    <w:rsid w:val="00E35025"/>
    <w:rsid w:val="00E35559"/>
    <w:rsid w:val="00E3723A"/>
    <w:rsid w:val="00E37797"/>
    <w:rsid w:val="00E37860"/>
    <w:rsid w:val="00E40482"/>
    <w:rsid w:val="00E41B6A"/>
    <w:rsid w:val="00E4298D"/>
    <w:rsid w:val="00E446F1"/>
    <w:rsid w:val="00E451E7"/>
    <w:rsid w:val="00E45C2B"/>
    <w:rsid w:val="00E46886"/>
    <w:rsid w:val="00E478CE"/>
    <w:rsid w:val="00E47A98"/>
    <w:rsid w:val="00E47AEF"/>
    <w:rsid w:val="00E52633"/>
    <w:rsid w:val="00E53B75"/>
    <w:rsid w:val="00E548D8"/>
    <w:rsid w:val="00E54E3B"/>
    <w:rsid w:val="00E55A9E"/>
    <w:rsid w:val="00E57565"/>
    <w:rsid w:val="00E62043"/>
    <w:rsid w:val="00E624F8"/>
    <w:rsid w:val="00E63838"/>
    <w:rsid w:val="00E64434"/>
    <w:rsid w:val="00E65CFD"/>
    <w:rsid w:val="00E65F01"/>
    <w:rsid w:val="00E66259"/>
    <w:rsid w:val="00E665E2"/>
    <w:rsid w:val="00E6762E"/>
    <w:rsid w:val="00E67C51"/>
    <w:rsid w:val="00E70E3B"/>
    <w:rsid w:val="00E72EFC"/>
    <w:rsid w:val="00E746A1"/>
    <w:rsid w:val="00E7535A"/>
    <w:rsid w:val="00E757FC"/>
    <w:rsid w:val="00E758EC"/>
    <w:rsid w:val="00E80668"/>
    <w:rsid w:val="00E80683"/>
    <w:rsid w:val="00E819B8"/>
    <w:rsid w:val="00E8234C"/>
    <w:rsid w:val="00E82507"/>
    <w:rsid w:val="00E83051"/>
    <w:rsid w:val="00E83AA9"/>
    <w:rsid w:val="00E83EB6"/>
    <w:rsid w:val="00E854C4"/>
    <w:rsid w:val="00E85928"/>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638"/>
    <w:rsid w:val="00EA09A1"/>
    <w:rsid w:val="00EA0A72"/>
    <w:rsid w:val="00EA0E63"/>
    <w:rsid w:val="00EA1F10"/>
    <w:rsid w:val="00EA2B10"/>
    <w:rsid w:val="00EA3EE7"/>
    <w:rsid w:val="00EA45D1"/>
    <w:rsid w:val="00EA5762"/>
    <w:rsid w:val="00EA6CE1"/>
    <w:rsid w:val="00EA75AA"/>
    <w:rsid w:val="00EA783B"/>
    <w:rsid w:val="00EA7A41"/>
    <w:rsid w:val="00EB04A7"/>
    <w:rsid w:val="00EB067E"/>
    <w:rsid w:val="00EB077B"/>
    <w:rsid w:val="00EB0841"/>
    <w:rsid w:val="00EB244C"/>
    <w:rsid w:val="00EB283A"/>
    <w:rsid w:val="00EB4B7F"/>
    <w:rsid w:val="00EB4EA2"/>
    <w:rsid w:val="00EB5078"/>
    <w:rsid w:val="00EB5827"/>
    <w:rsid w:val="00EB6221"/>
    <w:rsid w:val="00EB72F1"/>
    <w:rsid w:val="00EB7A9B"/>
    <w:rsid w:val="00EB7EEC"/>
    <w:rsid w:val="00EC06A0"/>
    <w:rsid w:val="00EC0C0D"/>
    <w:rsid w:val="00EC24D5"/>
    <w:rsid w:val="00EC25B9"/>
    <w:rsid w:val="00EC27C6"/>
    <w:rsid w:val="00EC2C29"/>
    <w:rsid w:val="00EC3C25"/>
    <w:rsid w:val="00EC41C1"/>
    <w:rsid w:val="00EC4207"/>
    <w:rsid w:val="00EC4447"/>
    <w:rsid w:val="00EC5387"/>
    <w:rsid w:val="00EC5653"/>
    <w:rsid w:val="00EC71CE"/>
    <w:rsid w:val="00ED1006"/>
    <w:rsid w:val="00ED257D"/>
    <w:rsid w:val="00ED2AFD"/>
    <w:rsid w:val="00ED3D00"/>
    <w:rsid w:val="00ED4056"/>
    <w:rsid w:val="00ED5CD8"/>
    <w:rsid w:val="00ED6CAB"/>
    <w:rsid w:val="00ED7508"/>
    <w:rsid w:val="00ED7DB8"/>
    <w:rsid w:val="00EE1B8C"/>
    <w:rsid w:val="00EE21B3"/>
    <w:rsid w:val="00EE32C1"/>
    <w:rsid w:val="00EE3496"/>
    <w:rsid w:val="00EE3E05"/>
    <w:rsid w:val="00EE4C33"/>
    <w:rsid w:val="00EE5A9C"/>
    <w:rsid w:val="00EE6BDE"/>
    <w:rsid w:val="00EE741F"/>
    <w:rsid w:val="00EE75F6"/>
    <w:rsid w:val="00EF0074"/>
    <w:rsid w:val="00EF0E40"/>
    <w:rsid w:val="00EF18FE"/>
    <w:rsid w:val="00EF1D49"/>
    <w:rsid w:val="00EF27BD"/>
    <w:rsid w:val="00EF32CD"/>
    <w:rsid w:val="00EF402A"/>
    <w:rsid w:val="00EF46A4"/>
    <w:rsid w:val="00EF5787"/>
    <w:rsid w:val="00EF60D0"/>
    <w:rsid w:val="00EF7818"/>
    <w:rsid w:val="00F01CF9"/>
    <w:rsid w:val="00F0528D"/>
    <w:rsid w:val="00F05F52"/>
    <w:rsid w:val="00F06484"/>
    <w:rsid w:val="00F06C67"/>
    <w:rsid w:val="00F06DFD"/>
    <w:rsid w:val="00F071D1"/>
    <w:rsid w:val="00F07533"/>
    <w:rsid w:val="00F10629"/>
    <w:rsid w:val="00F11840"/>
    <w:rsid w:val="00F12834"/>
    <w:rsid w:val="00F15FA5"/>
    <w:rsid w:val="00F165E7"/>
    <w:rsid w:val="00F16ED2"/>
    <w:rsid w:val="00F17804"/>
    <w:rsid w:val="00F209B7"/>
    <w:rsid w:val="00F21F3F"/>
    <w:rsid w:val="00F2376F"/>
    <w:rsid w:val="00F243D8"/>
    <w:rsid w:val="00F26237"/>
    <w:rsid w:val="00F26D0F"/>
    <w:rsid w:val="00F30828"/>
    <w:rsid w:val="00F313D6"/>
    <w:rsid w:val="00F31CAE"/>
    <w:rsid w:val="00F31CBF"/>
    <w:rsid w:val="00F34754"/>
    <w:rsid w:val="00F36B19"/>
    <w:rsid w:val="00F36C4C"/>
    <w:rsid w:val="00F40F0C"/>
    <w:rsid w:val="00F42AE1"/>
    <w:rsid w:val="00F42EC4"/>
    <w:rsid w:val="00F42F11"/>
    <w:rsid w:val="00F45352"/>
    <w:rsid w:val="00F4766C"/>
    <w:rsid w:val="00F50346"/>
    <w:rsid w:val="00F5060E"/>
    <w:rsid w:val="00F507D1"/>
    <w:rsid w:val="00F519CE"/>
    <w:rsid w:val="00F51ADA"/>
    <w:rsid w:val="00F51D24"/>
    <w:rsid w:val="00F520A3"/>
    <w:rsid w:val="00F54349"/>
    <w:rsid w:val="00F566F1"/>
    <w:rsid w:val="00F57709"/>
    <w:rsid w:val="00F601BA"/>
    <w:rsid w:val="00F60203"/>
    <w:rsid w:val="00F607C5"/>
    <w:rsid w:val="00F60CAE"/>
    <w:rsid w:val="00F60DEA"/>
    <w:rsid w:val="00F622B3"/>
    <w:rsid w:val="00F62CD5"/>
    <w:rsid w:val="00F6302A"/>
    <w:rsid w:val="00F63950"/>
    <w:rsid w:val="00F64C2B"/>
    <w:rsid w:val="00F64F0C"/>
    <w:rsid w:val="00F651BE"/>
    <w:rsid w:val="00F664DB"/>
    <w:rsid w:val="00F66D5E"/>
    <w:rsid w:val="00F672B9"/>
    <w:rsid w:val="00F67F53"/>
    <w:rsid w:val="00F703BE"/>
    <w:rsid w:val="00F71F69"/>
    <w:rsid w:val="00F72695"/>
    <w:rsid w:val="00F72B72"/>
    <w:rsid w:val="00F74BB9"/>
    <w:rsid w:val="00F75582"/>
    <w:rsid w:val="00F76EFA"/>
    <w:rsid w:val="00F80021"/>
    <w:rsid w:val="00F804BE"/>
    <w:rsid w:val="00F817CE"/>
    <w:rsid w:val="00F81CA9"/>
    <w:rsid w:val="00F82929"/>
    <w:rsid w:val="00F8456C"/>
    <w:rsid w:val="00F84E32"/>
    <w:rsid w:val="00F85079"/>
    <w:rsid w:val="00F851F4"/>
    <w:rsid w:val="00F859D8"/>
    <w:rsid w:val="00F868E1"/>
    <w:rsid w:val="00F868F5"/>
    <w:rsid w:val="00F9056A"/>
    <w:rsid w:val="00F90627"/>
    <w:rsid w:val="00F90E34"/>
    <w:rsid w:val="00F90F8D"/>
    <w:rsid w:val="00F92782"/>
    <w:rsid w:val="00F92ACC"/>
    <w:rsid w:val="00F93AA9"/>
    <w:rsid w:val="00F94834"/>
    <w:rsid w:val="00F96985"/>
    <w:rsid w:val="00F97838"/>
    <w:rsid w:val="00FA2399"/>
    <w:rsid w:val="00FA2BB3"/>
    <w:rsid w:val="00FA5F86"/>
    <w:rsid w:val="00FA7840"/>
    <w:rsid w:val="00FB3C94"/>
    <w:rsid w:val="00FB499C"/>
    <w:rsid w:val="00FB4C80"/>
    <w:rsid w:val="00FB51C6"/>
    <w:rsid w:val="00FB6A6A"/>
    <w:rsid w:val="00FB6DEC"/>
    <w:rsid w:val="00FB7C1F"/>
    <w:rsid w:val="00FB7CC6"/>
    <w:rsid w:val="00FC2619"/>
    <w:rsid w:val="00FC7429"/>
    <w:rsid w:val="00FD07F6"/>
    <w:rsid w:val="00FD0DBE"/>
    <w:rsid w:val="00FD184E"/>
    <w:rsid w:val="00FD1EC8"/>
    <w:rsid w:val="00FD47ED"/>
    <w:rsid w:val="00FD66C9"/>
    <w:rsid w:val="00FD6F56"/>
    <w:rsid w:val="00FD74DB"/>
    <w:rsid w:val="00FD7660"/>
    <w:rsid w:val="00FD7B3D"/>
    <w:rsid w:val="00FD7BA8"/>
    <w:rsid w:val="00FE0655"/>
    <w:rsid w:val="00FE1E34"/>
    <w:rsid w:val="00FE2365"/>
    <w:rsid w:val="00FE37D7"/>
    <w:rsid w:val="00FE3909"/>
    <w:rsid w:val="00FE4C7B"/>
    <w:rsid w:val="00FE4E6A"/>
    <w:rsid w:val="00FE5921"/>
    <w:rsid w:val="00FE6108"/>
    <w:rsid w:val="00FE7336"/>
    <w:rsid w:val="00FE787C"/>
    <w:rsid w:val="00FF13B1"/>
    <w:rsid w:val="00FF45A5"/>
    <w:rsid w:val="00FF5247"/>
    <w:rsid w:val="00FF5560"/>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43.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purl.org/dc/terms/"/>
    <ds:schemaRef ds:uri="http://schemas.microsoft.com/office/2006/documentManagement/types"/>
    <ds:schemaRef ds:uri="936dff59-e130-4d54-8d0d-11652f5b7f6e"/>
    <ds:schemaRef ds:uri="http://purl.org/dc/elements/1.1/"/>
    <ds:schemaRef ds:uri="http://schemas.openxmlformats.org/package/2006/metadata/core-properties"/>
    <ds:schemaRef ds:uri="http://www.w3.org/XML/1998/namespace"/>
    <ds:schemaRef ds:uri="http://schemas.microsoft.com/office/infopath/2007/PartnerControls"/>
    <ds:schemaRef ds:uri="681062ae-1c68-41fd-9342-5dca09a94724"/>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2CF298F-CC6F-4758-BD35-175918846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692AD-349E-42A9-8E36-B0B5436E4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1321</Words>
  <Characters>10706</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12003</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Helka-Liina Maattanen</cp:lastModifiedBy>
  <cp:revision>2</cp:revision>
  <cp:lastPrinted>2008-02-01T05:09:00Z</cp:lastPrinted>
  <dcterms:created xsi:type="dcterms:W3CDTF">2020-08-06T15:31:00Z</dcterms:created>
  <dcterms:modified xsi:type="dcterms:W3CDTF">2020-08-06T15:31:00Z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ies>
</file>